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val="0"/>
        <w:spacing w:before="0" w:beforeAutospacing="0" w:after="0" w:afterAutospacing="0" w:line="580" w:lineRule="exact"/>
        <w:jc w:val="both"/>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附件：</w:t>
      </w:r>
    </w:p>
    <w:p>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460" w:lineRule="exact"/>
        <w:jc w:val="both"/>
        <w:textAlignment w:val="auto"/>
        <w:rPr>
          <w:rFonts w:hint="eastAsia" w:ascii="仿宋" w:hAnsi="仿宋" w:eastAsia="仿宋" w:cs="仿宋"/>
          <w:b w:val="0"/>
          <w:bCs w:val="0"/>
          <w:color w:val="auto"/>
          <w:sz w:val="32"/>
          <w:szCs w:val="32"/>
          <w:lang w:val="en-US" w:eastAsia="zh-CN"/>
        </w:rPr>
      </w:pPr>
    </w:p>
    <w:p>
      <w:pPr>
        <w:pStyle w:val="2"/>
        <w:widowControl w:val="0"/>
        <w:spacing w:before="0" w:beforeAutospacing="0" w:after="0" w:afterAutospacing="0" w:line="580" w:lineRule="exact"/>
        <w:jc w:val="center"/>
        <w:rPr>
          <w:rFonts w:hint="eastAsia" w:ascii="仿宋" w:hAnsi="仿宋" w:eastAsia="仿宋" w:cs="仿宋"/>
          <w:color w:val="auto"/>
        </w:rPr>
      </w:pPr>
      <w:bookmarkStart w:id="32" w:name="_GoBack"/>
      <w:r>
        <w:rPr>
          <w:rFonts w:hint="eastAsia" w:ascii="仿宋" w:hAnsi="仿宋" w:eastAsia="仿宋" w:cs="仿宋"/>
          <w:b/>
          <w:bCs/>
          <w:color w:val="auto"/>
          <w:sz w:val="44"/>
          <w:szCs w:val="44"/>
        </w:rPr>
        <w:t>山西省资产评估行业</w:t>
      </w:r>
      <w:r>
        <w:rPr>
          <w:rFonts w:hint="eastAsia" w:ascii="仿宋" w:hAnsi="仿宋" w:eastAsia="仿宋" w:cs="仿宋"/>
          <w:b/>
          <w:bCs/>
          <w:color w:val="auto"/>
          <w:sz w:val="44"/>
          <w:szCs w:val="44"/>
          <w:lang w:val="en-US" w:eastAsia="zh-CN"/>
        </w:rPr>
        <w:t>十四五</w:t>
      </w:r>
      <w:r>
        <w:rPr>
          <w:rFonts w:hint="eastAsia" w:ascii="仿宋" w:hAnsi="仿宋" w:eastAsia="仿宋" w:cs="仿宋"/>
          <w:b/>
          <w:bCs/>
          <w:color w:val="auto"/>
          <w:sz w:val="44"/>
          <w:szCs w:val="44"/>
        </w:rPr>
        <w:t>发展规划（2021-2025）</w:t>
      </w:r>
    </w:p>
    <w:bookmarkEnd w:id="32"/>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仿宋" w:hAnsi="仿宋" w:eastAsia="仿宋" w:cs="仿宋"/>
          <w:color w:val="auto"/>
        </w:rPr>
      </w:pPr>
    </w:p>
    <w:p>
      <w:pPr>
        <w:pStyle w:val="2"/>
        <w:spacing w:before="0" w:beforeAutospacing="0" w:after="0" w:afterAutospacing="0" w:line="58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资产评估行业是健全市场体系基础制度的重要组成部分，是服务政府与市场的主要桥梁和纽带，是财政管理的基础工作，在经济和社会发展中是不可或缺的中介机构。资产评估在服务国有资产管理、财政预算绩效管理、经济高质量运行、防范金融风险、保障社会公共利益和维护国家经济安全等方面发挥着重要作用。</w:t>
      </w:r>
      <w:r>
        <w:rPr>
          <w:rFonts w:hint="eastAsia" w:ascii="仿宋" w:hAnsi="仿宋" w:eastAsia="仿宋" w:cs="仿宋"/>
          <w:color w:val="auto"/>
          <w:sz w:val="32"/>
          <w:szCs w:val="32"/>
        </w:rPr>
        <w:t>“十四五”时期是我国开启全面建设社会主义现代化国家新征程的第一个五年， 是我省转型出雏型的关键期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也是评估行业发展的战略机遇期。</w:t>
      </w:r>
      <w:r>
        <w:rPr>
          <w:rFonts w:hint="eastAsia" w:ascii="仿宋" w:hAnsi="仿宋" w:eastAsia="仿宋" w:cs="仿宋"/>
          <w:color w:val="auto"/>
          <w:sz w:val="32"/>
          <w:szCs w:val="32"/>
        </w:rPr>
        <w:t>为推动山西省评估行业在新的历史时期实现更高质量</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更高水平的发展，根据中国资产评估协会《“十四五”时期资产评估行业发展规划》</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结合本省实际，制定本规划。</w:t>
      </w:r>
    </w:p>
    <w:p>
      <w:pPr>
        <w:pStyle w:val="2"/>
        <w:spacing w:before="0" w:beforeAutospacing="0" w:after="0" w:afterAutospacing="0" w:line="580" w:lineRule="exact"/>
        <w:ind w:firstLine="643" w:firstLineChars="200"/>
        <w:jc w:val="both"/>
        <w:outlineLvl w:val="0"/>
        <w:rPr>
          <w:rFonts w:hint="eastAsia" w:ascii="仿宋" w:hAnsi="仿宋" w:eastAsia="仿宋" w:cs="仿宋"/>
          <w:b/>
          <w:bCs/>
          <w:color w:val="auto"/>
          <w:sz w:val="32"/>
          <w:szCs w:val="32"/>
        </w:rPr>
      </w:pPr>
      <w:bookmarkStart w:id="0" w:name="_Toc31782"/>
      <w:r>
        <w:rPr>
          <w:rFonts w:hint="eastAsia" w:ascii="仿宋" w:hAnsi="仿宋" w:eastAsia="仿宋" w:cs="仿宋"/>
          <w:b/>
          <w:bCs/>
          <w:color w:val="auto"/>
          <w:sz w:val="32"/>
          <w:szCs w:val="32"/>
        </w:rPr>
        <w:t>一、</w:t>
      </w:r>
      <w:r>
        <w:rPr>
          <w:rFonts w:hint="eastAsia" w:ascii="仿宋" w:hAnsi="仿宋" w:eastAsia="仿宋" w:cs="仿宋"/>
          <w:b/>
          <w:bCs/>
          <w:color w:val="auto"/>
          <w:sz w:val="32"/>
          <w:szCs w:val="32"/>
          <w:lang w:val="en-US" w:eastAsia="zh-CN"/>
        </w:rPr>
        <w:t>全省资产评估行业</w:t>
      </w:r>
      <w:r>
        <w:rPr>
          <w:rFonts w:hint="eastAsia" w:ascii="仿宋" w:hAnsi="仿宋" w:eastAsia="仿宋" w:cs="仿宋"/>
          <w:b/>
          <w:bCs/>
          <w:color w:val="auto"/>
          <w:sz w:val="32"/>
          <w:szCs w:val="32"/>
        </w:rPr>
        <w:t>发展</w:t>
      </w:r>
      <w:r>
        <w:rPr>
          <w:rFonts w:hint="eastAsia" w:ascii="仿宋" w:hAnsi="仿宋" w:eastAsia="仿宋" w:cs="仿宋"/>
          <w:b/>
          <w:bCs/>
          <w:color w:val="auto"/>
          <w:sz w:val="32"/>
          <w:szCs w:val="32"/>
          <w:lang w:val="en-US" w:eastAsia="zh-CN"/>
        </w:rPr>
        <w:t>的</w:t>
      </w:r>
      <w:r>
        <w:rPr>
          <w:rFonts w:hint="eastAsia" w:ascii="仿宋" w:hAnsi="仿宋" w:eastAsia="仿宋" w:cs="仿宋"/>
          <w:b/>
          <w:bCs/>
          <w:color w:val="auto"/>
          <w:sz w:val="32"/>
          <w:szCs w:val="32"/>
        </w:rPr>
        <w:t>基础和面临的形势</w:t>
      </w:r>
      <w:bookmarkEnd w:id="0"/>
    </w:p>
    <w:p>
      <w:pPr>
        <w:pStyle w:val="2"/>
        <w:widowControl w:val="0"/>
        <w:adjustRightInd w:val="0"/>
        <w:snapToGrid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lang w:val="en-US" w:eastAsia="zh-CN"/>
        </w:rPr>
      </w:pPr>
      <w:bookmarkStart w:id="1" w:name="_Toc10214"/>
      <w:r>
        <w:rPr>
          <w:rFonts w:hint="eastAsia" w:ascii="仿宋" w:hAnsi="仿宋" w:eastAsia="仿宋" w:cs="仿宋"/>
          <w:b/>
          <w:color w:val="auto"/>
          <w:sz w:val="32"/>
          <w:szCs w:val="32"/>
        </w:rPr>
        <w:t>（一）“十三五”期间</w:t>
      </w:r>
      <w:r>
        <w:rPr>
          <w:rFonts w:hint="eastAsia" w:ascii="仿宋" w:hAnsi="仿宋" w:eastAsia="仿宋" w:cs="仿宋"/>
          <w:b/>
          <w:color w:val="auto"/>
          <w:sz w:val="32"/>
          <w:szCs w:val="32"/>
          <w:lang w:val="en-US" w:eastAsia="zh-CN"/>
        </w:rPr>
        <w:t>全省</w:t>
      </w:r>
      <w:r>
        <w:rPr>
          <w:rFonts w:hint="eastAsia" w:ascii="仿宋" w:hAnsi="仿宋" w:eastAsia="仿宋" w:cs="仿宋"/>
          <w:b/>
          <w:color w:val="auto"/>
          <w:sz w:val="32"/>
          <w:szCs w:val="32"/>
        </w:rPr>
        <w:t>行业发展取得</w:t>
      </w:r>
      <w:r>
        <w:rPr>
          <w:rFonts w:hint="eastAsia" w:ascii="仿宋" w:hAnsi="仿宋" w:eastAsia="仿宋" w:cs="仿宋"/>
          <w:b/>
          <w:color w:val="auto"/>
          <w:sz w:val="32"/>
          <w:szCs w:val="32"/>
          <w:lang w:val="en-US" w:eastAsia="zh-CN"/>
        </w:rPr>
        <w:t>较大</w:t>
      </w:r>
      <w:r>
        <w:rPr>
          <w:rFonts w:hint="eastAsia" w:ascii="仿宋" w:hAnsi="仿宋" w:eastAsia="仿宋" w:cs="仿宋"/>
          <w:b/>
          <w:color w:val="auto"/>
          <w:sz w:val="32"/>
          <w:szCs w:val="32"/>
        </w:rPr>
        <w:t>成</w:t>
      </w:r>
      <w:r>
        <w:rPr>
          <w:rFonts w:hint="eastAsia" w:ascii="仿宋" w:hAnsi="仿宋" w:eastAsia="仿宋" w:cs="仿宋"/>
          <w:b/>
          <w:color w:val="auto"/>
          <w:sz w:val="32"/>
          <w:szCs w:val="32"/>
          <w:lang w:val="en-US" w:eastAsia="zh-CN"/>
        </w:rPr>
        <w:t>绩</w:t>
      </w:r>
      <w:bookmarkEnd w:id="1"/>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kern w:val="2"/>
          <w:sz w:val="32"/>
          <w:szCs w:val="32"/>
          <w:highlight w:val="none"/>
        </w:rPr>
        <w:t>“十三五”期间，在中国资产评估协会和山西省财政厅党组的正确领导下，山西省资产评估行业以习近平新时代中国特色社会主义思想为指导，认真贯彻《资产评估法》及财政部有关资产评估行业管理的各项规章制度，</w:t>
      </w:r>
      <w:r>
        <w:rPr>
          <w:rFonts w:hint="eastAsia" w:ascii="仿宋" w:hAnsi="仿宋" w:eastAsia="仿宋" w:cs="仿宋"/>
          <w:color w:val="auto"/>
          <w:kern w:val="2"/>
          <w:sz w:val="32"/>
          <w:szCs w:val="32"/>
          <w:highlight w:val="none"/>
          <w:lang w:val="en-US" w:eastAsia="zh-CN"/>
        </w:rPr>
        <w:t>适应经济发展新常态和山西转型跨越新战略，将资产评估置于市场经济建设和国家治理能力建设之中，资产评估行业取得了较大成绩。</w:t>
      </w:r>
      <w:r>
        <w:rPr>
          <w:rFonts w:hint="eastAsia" w:ascii="仿宋" w:hAnsi="仿宋" w:eastAsia="仿宋" w:cs="仿宋"/>
          <w:color w:val="auto"/>
          <w:kern w:val="2"/>
          <w:sz w:val="32"/>
          <w:szCs w:val="32"/>
          <w:highlight w:val="none"/>
        </w:rPr>
        <w:t>行业党建工作不断加强，执业环境持续改善，执业质量显著提升，新业务不断拓展，人才队伍逐渐壮大，信息化建设积极推进，协会自律监管持续</w:t>
      </w:r>
      <w:r>
        <w:rPr>
          <w:rFonts w:hint="eastAsia" w:ascii="仿宋" w:hAnsi="仿宋" w:eastAsia="仿宋" w:cs="仿宋"/>
          <w:color w:val="auto"/>
          <w:kern w:val="2"/>
          <w:sz w:val="32"/>
          <w:szCs w:val="32"/>
          <w:highlight w:val="none"/>
          <w:lang w:val="en-US" w:eastAsia="zh-CN"/>
        </w:rPr>
        <w:t>加强</w:t>
      </w:r>
      <w:r>
        <w:rPr>
          <w:rFonts w:hint="eastAsia" w:ascii="仿宋" w:hAnsi="仿宋" w:eastAsia="仿宋" w:cs="仿宋"/>
          <w:color w:val="auto"/>
          <w:kern w:val="2"/>
          <w:sz w:val="32"/>
          <w:szCs w:val="32"/>
          <w:highlight w:val="none"/>
        </w:rPr>
        <w:t>，在国有企业改制、司法鉴定、财政支出项目绩效评价等</w:t>
      </w:r>
      <w:r>
        <w:rPr>
          <w:rFonts w:hint="eastAsia" w:ascii="仿宋" w:hAnsi="仿宋" w:eastAsia="仿宋" w:cs="仿宋"/>
          <w:color w:val="auto"/>
          <w:kern w:val="2"/>
          <w:sz w:val="32"/>
          <w:szCs w:val="32"/>
          <w:highlight w:val="none"/>
          <w:lang w:val="en-US" w:eastAsia="zh-CN"/>
        </w:rPr>
        <w:t>工作中</w:t>
      </w:r>
      <w:r>
        <w:rPr>
          <w:rFonts w:hint="eastAsia" w:ascii="仿宋" w:hAnsi="仿宋" w:eastAsia="仿宋" w:cs="仿宋"/>
          <w:color w:val="auto"/>
          <w:sz w:val="32"/>
          <w:szCs w:val="32"/>
          <w:highlight w:val="none"/>
        </w:rPr>
        <w:t>发挥了重要作用</w:t>
      </w:r>
      <w:r>
        <w:rPr>
          <w:rFonts w:hint="eastAsia" w:ascii="仿宋" w:hAnsi="仿宋" w:eastAsia="仿宋" w:cs="仿宋"/>
          <w:color w:val="auto"/>
          <w:sz w:val="32"/>
          <w:szCs w:val="32"/>
          <w:highlight w:val="none"/>
          <w:lang w:eastAsia="zh-CN"/>
        </w:rPr>
        <w:t>。</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截至2020年底，全省资产评估机构机构中已建立党组织64个，共有党员310</w:t>
      </w:r>
      <w:r>
        <w:rPr>
          <w:rFonts w:hint="eastAsia" w:ascii="仿宋" w:hAnsi="仿宋" w:eastAsia="仿宋" w:cs="仿宋"/>
          <w:color w:val="auto"/>
          <w:sz w:val="32"/>
          <w:szCs w:val="32"/>
          <w:highlight w:val="none"/>
          <w:u w:val="none"/>
          <w:lang w:val="en-US" w:eastAsia="zh-CN"/>
        </w:rPr>
        <w:t>名。</w:t>
      </w:r>
      <w:r>
        <w:rPr>
          <w:rFonts w:hint="eastAsia" w:ascii="仿宋" w:hAnsi="仿宋" w:eastAsia="仿宋" w:cs="仿宋"/>
          <w:color w:val="auto"/>
          <w:sz w:val="32"/>
          <w:szCs w:val="32"/>
          <w:highlight w:val="none"/>
        </w:rPr>
        <w:t>全省</w:t>
      </w:r>
      <w:r>
        <w:rPr>
          <w:rFonts w:hint="eastAsia" w:ascii="仿宋" w:hAnsi="仿宋" w:eastAsia="仿宋" w:cs="仿宋"/>
          <w:color w:val="auto"/>
          <w:sz w:val="32"/>
          <w:szCs w:val="32"/>
          <w:highlight w:val="none"/>
          <w:lang w:val="en-US" w:eastAsia="zh-CN"/>
        </w:rPr>
        <w:t>162家</w:t>
      </w:r>
      <w:r>
        <w:rPr>
          <w:rFonts w:hint="eastAsia" w:ascii="仿宋" w:hAnsi="仿宋" w:eastAsia="仿宋" w:cs="仿宋"/>
          <w:color w:val="auto"/>
          <w:sz w:val="32"/>
          <w:szCs w:val="32"/>
          <w:highlight w:val="none"/>
        </w:rPr>
        <w:t>资产评估机构(含分支机构)</w:t>
      </w:r>
      <w:r>
        <w:rPr>
          <w:rFonts w:hint="eastAsia" w:ascii="仿宋" w:hAnsi="仿宋" w:eastAsia="仿宋" w:cs="仿宋"/>
          <w:color w:val="auto"/>
          <w:sz w:val="32"/>
          <w:szCs w:val="32"/>
          <w:highlight w:val="none"/>
          <w:lang w:val="en-US" w:eastAsia="zh-CN"/>
        </w:rPr>
        <w:t>共有</w:t>
      </w:r>
      <w:r>
        <w:rPr>
          <w:rFonts w:hint="eastAsia" w:ascii="仿宋" w:hAnsi="仿宋" w:eastAsia="仿宋" w:cs="仿宋"/>
          <w:color w:val="auto"/>
          <w:sz w:val="32"/>
          <w:szCs w:val="32"/>
          <w:highlight w:val="none"/>
        </w:rPr>
        <w:t>执业资产评估师1388人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从业人员达3000余名</w:t>
      </w:r>
      <w:r>
        <w:rPr>
          <w:rFonts w:hint="eastAsia" w:ascii="仿宋" w:hAnsi="仿宋" w:eastAsia="仿宋" w:cs="仿宋"/>
          <w:color w:val="auto"/>
          <w:sz w:val="32"/>
          <w:szCs w:val="32"/>
          <w:highlight w:val="none"/>
        </w:rPr>
        <w:t>。2020年全行业收入总额3.8亿元，</w:t>
      </w:r>
      <w:r>
        <w:rPr>
          <w:rFonts w:hint="eastAsia" w:ascii="仿宋" w:hAnsi="仿宋" w:eastAsia="仿宋" w:cs="仿宋"/>
          <w:color w:val="auto"/>
          <w:sz w:val="32"/>
          <w:szCs w:val="32"/>
          <w:highlight w:val="none"/>
          <w:lang w:val="en-US" w:eastAsia="zh-CN"/>
        </w:rPr>
        <w:t>比2016年的2.45</w:t>
      </w:r>
      <w:r>
        <w:rPr>
          <w:rFonts w:hint="eastAsia" w:ascii="仿宋" w:hAnsi="仿宋" w:eastAsia="仿宋" w:cs="仿宋"/>
          <w:color w:val="auto"/>
          <w:sz w:val="32"/>
          <w:szCs w:val="32"/>
          <w:highlight w:val="none"/>
          <w:u w:val="none"/>
          <w:lang w:val="en-US" w:eastAsia="zh-CN"/>
        </w:rPr>
        <w:t>亿元增长55%，</w:t>
      </w:r>
      <w:r>
        <w:rPr>
          <w:rFonts w:hint="eastAsia" w:ascii="仿宋" w:hAnsi="仿宋" w:eastAsia="仿宋" w:cs="仿宋"/>
          <w:color w:val="auto"/>
          <w:sz w:val="32"/>
          <w:szCs w:val="32"/>
          <w:highlight w:val="none"/>
        </w:rPr>
        <w:t>保持了良好的发展势头。</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lang w:val="en-US" w:eastAsia="zh-CN"/>
        </w:rPr>
      </w:pPr>
      <w:bookmarkStart w:id="2" w:name="_Toc24799"/>
      <w:r>
        <w:rPr>
          <w:rFonts w:hint="eastAsia" w:ascii="仿宋" w:hAnsi="仿宋" w:eastAsia="仿宋" w:cs="仿宋"/>
          <w:b/>
          <w:color w:val="auto"/>
          <w:sz w:val="32"/>
          <w:szCs w:val="32"/>
        </w:rPr>
        <w:t>（二）</w:t>
      </w:r>
      <w:r>
        <w:rPr>
          <w:rFonts w:hint="eastAsia" w:ascii="仿宋" w:hAnsi="仿宋" w:eastAsia="仿宋" w:cs="仿宋"/>
          <w:b/>
          <w:color w:val="auto"/>
          <w:sz w:val="32"/>
          <w:szCs w:val="32"/>
          <w:lang w:val="en-US" w:eastAsia="zh-CN"/>
        </w:rPr>
        <w:t>全省资产评估行业存在的主要问题</w:t>
      </w:r>
      <w:bookmarkEnd w:id="2"/>
    </w:p>
    <w:p>
      <w:pPr>
        <w:spacing w:line="62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十三五</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时期，全省行业发展取得了一定成绩，但</w:t>
      </w:r>
      <w:r>
        <w:rPr>
          <w:rFonts w:hint="eastAsia" w:ascii="仿宋" w:hAnsi="仿宋" w:eastAsia="仿宋" w:cs="仿宋"/>
          <w:color w:val="auto"/>
          <w:sz w:val="32"/>
          <w:szCs w:val="32"/>
        </w:rPr>
        <w:t>同时也必须看到，目前资产评估</w:t>
      </w:r>
      <w:r>
        <w:rPr>
          <w:rFonts w:hint="eastAsia" w:ascii="仿宋" w:hAnsi="仿宋" w:eastAsia="仿宋" w:cs="仿宋"/>
          <w:color w:val="auto"/>
          <w:sz w:val="32"/>
          <w:szCs w:val="32"/>
          <w:lang w:val="en-US" w:eastAsia="zh-CN"/>
        </w:rPr>
        <w:t>行业</w:t>
      </w:r>
      <w:r>
        <w:rPr>
          <w:rFonts w:hint="eastAsia" w:ascii="仿宋" w:hAnsi="仿宋" w:eastAsia="仿宋" w:cs="仿宋"/>
          <w:color w:val="auto"/>
          <w:sz w:val="32"/>
          <w:szCs w:val="32"/>
        </w:rPr>
        <w:t>在发展过程中</w:t>
      </w:r>
      <w:r>
        <w:rPr>
          <w:rFonts w:hint="eastAsia" w:ascii="仿宋" w:hAnsi="仿宋" w:eastAsia="仿宋" w:cs="仿宋"/>
          <w:color w:val="auto"/>
          <w:sz w:val="32"/>
          <w:szCs w:val="32"/>
          <w:lang w:val="en-US" w:eastAsia="zh-CN"/>
        </w:rPr>
        <w:t>仍存在一定问题，有些问题</w:t>
      </w:r>
      <w:r>
        <w:rPr>
          <w:rFonts w:hint="eastAsia" w:ascii="仿宋" w:hAnsi="仿宋" w:eastAsia="仿宋" w:cs="仿宋"/>
          <w:color w:val="auto"/>
          <w:sz w:val="32"/>
          <w:szCs w:val="32"/>
        </w:rPr>
        <w:t>已严重影响和阻碍了评估行业的健康发展。</w:t>
      </w:r>
      <w:r>
        <w:rPr>
          <w:rFonts w:hint="eastAsia" w:ascii="仿宋" w:hAnsi="仿宋" w:eastAsia="仿宋" w:cs="仿宋"/>
          <w:color w:val="auto"/>
          <w:sz w:val="32"/>
          <w:szCs w:val="32"/>
          <w:lang w:val="en-US" w:eastAsia="zh-CN"/>
        </w:rPr>
        <w:t>主要是思想和行动与国家战略规划和市场发展需求不相适应，表现在</w:t>
      </w:r>
      <w:r>
        <w:rPr>
          <w:rFonts w:hint="eastAsia" w:ascii="仿宋" w:hAnsi="仿宋" w:eastAsia="仿宋" w:cs="仿宋"/>
          <w:color w:val="auto"/>
          <w:sz w:val="32"/>
          <w:szCs w:val="32"/>
        </w:rPr>
        <w:t>适应变化</w:t>
      </w:r>
      <w:r>
        <w:rPr>
          <w:rFonts w:hint="eastAsia" w:ascii="仿宋" w:hAnsi="仿宋" w:eastAsia="仿宋" w:cs="仿宋"/>
          <w:color w:val="auto"/>
          <w:sz w:val="32"/>
          <w:szCs w:val="32"/>
          <w:lang w:val="en-US" w:eastAsia="zh-CN"/>
        </w:rPr>
        <w:t>的能力差</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高质量发展的步伐缓慢，</w:t>
      </w:r>
      <w:r>
        <w:rPr>
          <w:rFonts w:hint="eastAsia" w:ascii="仿宋" w:hAnsi="仿宋" w:eastAsia="仿宋" w:cs="仿宋"/>
          <w:color w:val="auto"/>
          <w:sz w:val="32"/>
          <w:szCs w:val="32"/>
        </w:rPr>
        <w:t>市场对评估行业的要求越来越高，</w:t>
      </w:r>
      <w:r>
        <w:rPr>
          <w:rFonts w:hint="eastAsia" w:ascii="仿宋" w:hAnsi="仿宋" w:eastAsia="仿宋" w:cs="仿宋"/>
          <w:color w:val="auto"/>
          <w:sz w:val="32"/>
          <w:szCs w:val="32"/>
          <w:lang w:val="en-US" w:eastAsia="zh-CN"/>
        </w:rPr>
        <w:t>但</w:t>
      </w:r>
      <w:r>
        <w:rPr>
          <w:rFonts w:hint="eastAsia" w:ascii="仿宋" w:hAnsi="仿宋" w:eastAsia="仿宋" w:cs="仿宋"/>
          <w:color w:val="auto"/>
          <w:sz w:val="32"/>
          <w:szCs w:val="32"/>
        </w:rPr>
        <w:t>评估</w:t>
      </w:r>
      <w:r>
        <w:rPr>
          <w:rFonts w:hint="eastAsia" w:ascii="仿宋" w:hAnsi="仿宋" w:eastAsia="仿宋" w:cs="仿宋"/>
          <w:color w:val="auto"/>
          <w:sz w:val="32"/>
          <w:szCs w:val="32"/>
          <w:lang w:val="en-US" w:eastAsia="zh-CN"/>
        </w:rPr>
        <w:t>机构普遍对如何高质量发展研究不够，满足现有状况；人才匮乏，表现在</w:t>
      </w:r>
      <w:r>
        <w:rPr>
          <w:rFonts w:hint="eastAsia" w:ascii="仿宋" w:hAnsi="仿宋" w:eastAsia="仿宋" w:cs="仿宋"/>
          <w:color w:val="auto"/>
          <w:sz w:val="32"/>
          <w:szCs w:val="32"/>
        </w:rPr>
        <w:t>资产评估师数量与现阶段日益增长的资产评估业务需求</w:t>
      </w:r>
      <w:r>
        <w:rPr>
          <w:rFonts w:hint="eastAsia" w:ascii="仿宋" w:hAnsi="仿宋" w:eastAsia="仿宋" w:cs="仿宋"/>
          <w:color w:val="auto"/>
          <w:sz w:val="32"/>
          <w:szCs w:val="32"/>
          <w:lang w:val="en-US" w:eastAsia="zh-CN"/>
        </w:rPr>
        <w:t>的矛盾突出；发展不平衡，地区间评估机构</w:t>
      </w:r>
      <w:r>
        <w:rPr>
          <w:rFonts w:hint="eastAsia" w:ascii="仿宋" w:hAnsi="仿宋" w:eastAsia="仿宋" w:cs="仿宋"/>
          <w:color w:val="auto"/>
          <w:sz w:val="32"/>
          <w:szCs w:val="32"/>
        </w:rPr>
        <w:t>评估业务规模相差悬殊；</w:t>
      </w:r>
      <w:r>
        <w:rPr>
          <w:rFonts w:hint="eastAsia" w:ascii="仿宋" w:hAnsi="仿宋" w:eastAsia="仿宋" w:cs="仿宋"/>
          <w:color w:val="auto"/>
          <w:sz w:val="32"/>
          <w:szCs w:val="32"/>
          <w:lang w:val="en-US" w:eastAsia="zh-CN"/>
        </w:rPr>
        <w:t>同时，</w:t>
      </w:r>
      <w:r>
        <w:rPr>
          <w:rFonts w:hint="eastAsia" w:ascii="仿宋" w:hAnsi="仿宋" w:eastAsia="仿宋" w:cs="仿宋"/>
          <w:color w:val="auto"/>
          <w:sz w:val="32"/>
          <w:szCs w:val="32"/>
        </w:rPr>
        <w:t>机构管理不规范，人员素质不高</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执业能力</w:t>
      </w:r>
      <w:r>
        <w:rPr>
          <w:rFonts w:hint="eastAsia" w:ascii="仿宋" w:hAnsi="仿宋" w:eastAsia="仿宋" w:cs="仿宋"/>
          <w:color w:val="auto"/>
          <w:sz w:val="32"/>
          <w:szCs w:val="32"/>
          <w:lang w:val="en-US" w:eastAsia="zh-CN"/>
        </w:rPr>
        <w:t>和</w:t>
      </w:r>
      <w:r>
        <w:rPr>
          <w:rFonts w:hint="eastAsia" w:ascii="仿宋" w:hAnsi="仿宋" w:eastAsia="仿宋" w:cs="仿宋"/>
          <w:color w:val="auto"/>
          <w:sz w:val="32"/>
          <w:szCs w:val="32"/>
        </w:rPr>
        <w:t>水平与新形势新业务要求不相适应，低价恶性竞争严重，对评估业务质量造成极大影响。</w:t>
      </w:r>
    </w:p>
    <w:p>
      <w:pPr>
        <w:pStyle w:val="2"/>
        <w:widowControl w:val="0"/>
        <w:numPr>
          <w:ilvl w:val="0"/>
          <w:numId w:val="1"/>
        </w:numPr>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lang w:val="en-US" w:eastAsia="zh-CN"/>
        </w:rPr>
      </w:pPr>
      <w:bookmarkStart w:id="3" w:name="_Toc28980"/>
      <w:r>
        <w:rPr>
          <w:rFonts w:hint="eastAsia" w:ascii="仿宋" w:hAnsi="仿宋" w:eastAsia="仿宋" w:cs="仿宋"/>
          <w:b/>
          <w:color w:val="auto"/>
          <w:sz w:val="32"/>
          <w:szCs w:val="32"/>
          <w:lang w:val="en-US" w:eastAsia="zh-CN"/>
        </w:rPr>
        <w:t>行业发展面临的形势</w:t>
      </w:r>
      <w:bookmarkEnd w:id="3"/>
    </w:p>
    <w:p>
      <w:pPr>
        <w:pStyle w:val="2"/>
        <w:widowControl w:val="0"/>
        <w:numPr>
          <w:ilvl w:val="0"/>
          <w:numId w:val="0"/>
        </w:numPr>
        <w:spacing w:before="0" w:beforeAutospacing="0" w:after="0" w:afterAutospacing="0" w:line="580" w:lineRule="exact"/>
        <w:ind w:firstLine="640" w:firstLineChars="200"/>
        <w:jc w:val="both"/>
        <w:outlineLvl w:val="1"/>
        <w:rPr>
          <w:rFonts w:hint="eastAsia" w:ascii="仿宋" w:hAnsi="仿宋" w:eastAsia="仿宋" w:cs="仿宋"/>
          <w:b w:val="0"/>
          <w:bCs/>
          <w:color w:val="auto"/>
          <w:sz w:val="32"/>
          <w:szCs w:val="32"/>
          <w:lang w:val="en-US" w:eastAsia="zh-CN"/>
        </w:rPr>
      </w:pPr>
      <w:bookmarkStart w:id="4" w:name="_Toc32425"/>
      <w:r>
        <w:rPr>
          <w:rFonts w:hint="eastAsia" w:ascii="仿宋" w:hAnsi="仿宋" w:eastAsia="仿宋" w:cs="仿宋"/>
          <w:b w:val="0"/>
          <w:bCs/>
          <w:color w:val="auto"/>
          <w:sz w:val="32"/>
          <w:szCs w:val="32"/>
          <w:lang w:val="en-US" w:eastAsia="zh-CN"/>
        </w:rPr>
        <w:t>从国际看，当今世界正处于百年未有之大变局，世界经济格局正在发生深度调整，新一轮科技革命和产业革命正在重塑世界，新兴市场国家和发展中国家国际影响力不断增强，全球治理体系越来越向公正合理的方向发展。同时也面临了前所未有的不确定性，新冠疫情全球大流行致世界经济陷入衰退，经济全球化遭遇逆流，世界进入动荡变革期。受此影响，评估行业服务全球化的目标受阻。从国内看，我国始终高举和平发展、合作共赢的旗帜，抢抓机遇，迎接挑战，推动变局向有利的方向发展。转变发展方式，优化经济结构，提出了科技创新、绿色生态、民生保障、数字经济、社会治理等一系列新的发展战略，党的十九届五中全会提出了建立现代财税金融体制，推进预算约束和绩效管理，建设高标准市场体系等要求。这些都为资产评估行业的发展提供了机会。</w:t>
      </w:r>
      <w:bookmarkEnd w:id="4"/>
      <w:r>
        <w:rPr>
          <w:rFonts w:hint="eastAsia" w:ascii="仿宋" w:hAnsi="仿宋" w:eastAsia="仿宋" w:cs="仿宋"/>
          <w:b w:val="0"/>
          <w:bCs/>
          <w:color w:val="auto"/>
          <w:sz w:val="32"/>
          <w:szCs w:val="32"/>
          <w:lang w:val="en-US" w:eastAsia="zh-CN"/>
        </w:rPr>
        <w:t xml:space="preserve">  </w:t>
      </w:r>
    </w:p>
    <w:p>
      <w:pPr>
        <w:pStyle w:val="2"/>
        <w:widowControl w:val="0"/>
        <w:numPr>
          <w:ilvl w:val="0"/>
          <w:numId w:val="0"/>
        </w:numPr>
        <w:spacing w:before="0" w:beforeAutospacing="0" w:after="0" w:afterAutospacing="0" w:line="580" w:lineRule="exact"/>
        <w:ind w:firstLine="643" w:firstLineChars="200"/>
        <w:jc w:val="both"/>
        <w:outlineLvl w:val="1"/>
        <w:rPr>
          <w:rFonts w:hint="eastAsia" w:ascii="仿宋" w:hAnsi="仿宋" w:eastAsia="仿宋" w:cs="仿宋"/>
          <w:b/>
          <w:bCs/>
          <w:color w:val="auto"/>
          <w:sz w:val="32"/>
          <w:szCs w:val="32"/>
        </w:rPr>
      </w:pPr>
      <w:bookmarkStart w:id="5" w:name="_Toc2652"/>
      <w:r>
        <w:rPr>
          <w:rFonts w:hint="eastAsia" w:ascii="仿宋" w:hAnsi="仿宋" w:eastAsia="仿宋" w:cs="仿宋"/>
          <w:b/>
          <w:bCs/>
          <w:color w:val="auto"/>
          <w:sz w:val="32"/>
          <w:szCs w:val="32"/>
        </w:rPr>
        <w:t>二、“十四五”时期</w:t>
      </w:r>
      <w:r>
        <w:rPr>
          <w:rFonts w:hint="eastAsia" w:ascii="仿宋" w:hAnsi="仿宋" w:eastAsia="仿宋" w:cs="仿宋"/>
          <w:b/>
          <w:bCs/>
          <w:color w:val="auto"/>
          <w:sz w:val="32"/>
          <w:szCs w:val="32"/>
          <w:lang w:val="en-US" w:eastAsia="zh-CN"/>
        </w:rPr>
        <w:t>全省</w:t>
      </w:r>
      <w:r>
        <w:rPr>
          <w:rFonts w:hint="eastAsia" w:ascii="仿宋" w:hAnsi="仿宋" w:eastAsia="仿宋" w:cs="仿宋"/>
          <w:b/>
          <w:bCs/>
          <w:color w:val="auto"/>
          <w:sz w:val="32"/>
          <w:szCs w:val="32"/>
        </w:rPr>
        <w:t>行业发展总体要求</w:t>
      </w:r>
      <w:bookmarkEnd w:id="5"/>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6" w:name="_Toc15553"/>
      <w:r>
        <w:rPr>
          <w:rFonts w:hint="eastAsia" w:ascii="仿宋" w:hAnsi="仿宋" w:eastAsia="仿宋" w:cs="仿宋"/>
          <w:b/>
          <w:color w:val="auto"/>
          <w:sz w:val="32"/>
          <w:szCs w:val="32"/>
        </w:rPr>
        <w:t>（一）指导思想</w:t>
      </w:r>
      <w:bookmarkEnd w:id="6"/>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在以习近平同志为核心的党中央领导下，高举中国特色社会主义伟大旗帜，深入贯彻党的十九大和十九届二中、三中、四中、五中全会精神，坚持以习近平新时代中国特色社会主义思想为指导，全面贯彻党的基本理论、基本路线、基本方略，统筹推进“五位一体”总体布局，协调推进“四个全面”战略布局，坚定不移贯彻创新、协调、绿色、开放、共享的新发展理念，坚持稳中求进的工作总基调，以推动高质量发展为主题，以深化供给侧结构性改革为主线，以改革创新为根本动力，服务构建新发展格局，推动实现资产评估行业转型升级，不断提升资产评估行业专业化、标准化、信息化、品牌化、国际化水平，不断提升专业服务能力，不断提</w:t>
      </w:r>
      <w:r>
        <w:rPr>
          <w:rFonts w:hint="eastAsia" w:ascii="仿宋" w:hAnsi="仿宋" w:eastAsia="仿宋" w:cs="仿宋"/>
          <w:color w:val="auto"/>
          <w:sz w:val="32"/>
          <w:szCs w:val="32"/>
          <w:lang w:val="en-US" w:eastAsia="zh-CN"/>
        </w:rPr>
        <w:t>高</w:t>
      </w:r>
      <w:r>
        <w:rPr>
          <w:rFonts w:hint="eastAsia" w:ascii="仿宋" w:hAnsi="仿宋" w:eastAsia="仿宋" w:cs="仿宋"/>
          <w:color w:val="auto"/>
          <w:sz w:val="32"/>
          <w:szCs w:val="32"/>
        </w:rPr>
        <w:t>专业服务质量，为山西转型发展作出</w:t>
      </w:r>
      <w:r>
        <w:rPr>
          <w:rFonts w:hint="eastAsia" w:ascii="仿宋" w:hAnsi="仿宋" w:eastAsia="仿宋" w:cs="仿宋"/>
          <w:color w:val="auto"/>
          <w:sz w:val="32"/>
          <w:szCs w:val="32"/>
          <w:lang w:val="en-US" w:eastAsia="zh-CN"/>
        </w:rPr>
        <w:t>新</w:t>
      </w:r>
      <w:r>
        <w:rPr>
          <w:rFonts w:hint="eastAsia" w:ascii="仿宋" w:hAnsi="仿宋" w:eastAsia="仿宋" w:cs="仿宋"/>
          <w:color w:val="auto"/>
          <w:sz w:val="32"/>
          <w:szCs w:val="32"/>
        </w:rPr>
        <w:t>贡献。</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7" w:name="_Toc4103"/>
      <w:r>
        <w:rPr>
          <w:rFonts w:hint="eastAsia" w:ascii="仿宋" w:hAnsi="仿宋" w:eastAsia="仿宋" w:cs="仿宋"/>
          <w:b/>
          <w:color w:val="auto"/>
          <w:sz w:val="32"/>
          <w:szCs w:val="32"/>
        </w:rPr>
        <w:t>（二）基本原则</w:t>
      </w:r>
      <w:bookmarkEnd w:id="7"/>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color w:val="auto"/>
          <w:sz w:val="32"/>
          <w:szCs w:val="32"/>
        </w:rPr>
      </w:pPr>
      <w:bookmarkStart w:id="8" w:name="_Toc22018"/>
      <w:r>
        <w:rPr>
          <w:rFonts w:hint="eastAsia" w:ascii="仿宋" w:hAnsi="仿宋" w:eastAsia="仿宋" w:cs="仿宋"/>
          <w:b/>
          <w:color w:val="auto"/>
          <w:sz w:val="32"/>
          <w:szCs w:val="32"/>
        </w:rPr>
        <w:t>1</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坚持党的全面领导</w:t>
      </w:r>
      <w:bookmarkEnd w:id="8"/>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坚持党对</w:t>
      </w:r>
      <w:r>
        <w:rPr>
          <w:rFonts w:hint="eastAsia" w:ascii="仿宋" w:hAnsi="仿宋" w:eastAsia="仿宋" w:cs="仿宋"/>
          <w:color w:val="auto"/>
          <w:sz w:val="32"/>
          <w:szCs w:val="32"/>
          <w:lang w:val="en-US" w:eastAsia="zh-CN"/>
        </w:rPr>
        <w:t>评估</w:t>
      </w:r>
      <w:r>
        <w:rPr>
          <w:rFonts w:hint="eastAsia" w:ascii="仿宋" w:hAnsi="仿宋" w:eastAsia="仿宋" w:cs="仿宋"/>
          <w:color w:val="auto"/>
          <w:sz w:val="32"/>
          <w:szCs w:val="32"/>
        </w:rPr>
        <w:t>行业的全面领导</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将党的领导贯穿行业改革发展的各个方面。坚持和完善党领导下的行业治理体制机制，不断提高行业治理能力和水平，为实现行业高质量发展提供根本政治保证。</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9" w:name="_Toc1817"/>
      <w:r>
        <w:rPr>
          <w:rFonts w:hint="eastAsia" w:ascii="仿宋" w:hAnsi="仿宋" w:eastAsia="仿宋" w:cs="仿宋"/>
          <w:b/>
          <w:color w:val="auto"/>
          <w:sz w:val="32"/>
          <w:szCs w:val="32"/>
        </w:rPr>
        <w:t>2</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坚持创新驱动</w:t>
      </w:r>
      <w:bookmarkEnd w:id="9"/>
    </w:p>
    <w:p>
      <w:pPr>
        <w:pStyle w:val="2"/>
        <w:widowControl w:val="0"/>
        <w:spacing w:before="0" w:beforeAutospacing="0" w:after="0" w:afterAutospacing="0" w:line="580" w:lineRule="exact"/>
        <w:ind w:firstLine="640" w:firstLineChars="200"/>
        <w:jc w:val="both"/>
        <w:rPr>
          <w:rFonts w:hint="eastAsia" w:ascii="仿宋" w:hAnsi="仿宋" w:eastAsia="仿宋" w:cs="仿宋"/>
          <w:b/>
          <w:color w:val="auto"/>
          <w:sz w:val="32"/>
          <w:szCs w:val="32"/>
        </w:rPr>
      </w:pPr>
      <w:r>
        <w:rPr>
          <w:rFonts w:hint="eastAsia" w:ascii="仿宋" w:hAnsi="仿宋" w:eastAsia="仿宋" w:cs="仿宋"/>
          <w:color w:val="auto"/>
          <w:sz w:val="32"/>
          <w:szCs w:val="32"/>
          <w:shd w:val="clear" w:color="auto" w:fill="FFFFFF"/>
        </w:rPr>
        <w:t>要大力推进制度创新、业务创新、管理创新等各方面创新，创造优质高效供给，加快形成以创新为主要引领和支撑的发展方式，让创新成为行业发展最鲜明的特征和最强劲的动力。</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10" w:name="_Toc25456"/>
      <w:r>
        <w:rPr>
          <w:rFonts w:hint="eastAsia" w:ascii="仿宋" w:hAnsi="仿宋" w:eastAsia="仿宋" w:cs="仿宋"/>
          <w:b/>
          <w:color w:val="auto"/>
          <w:sz w:val="32"/>
          <w:szCs w:val="32"/>
        </w:rPr>
        <w:t>3</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坚持新发展理念</w:t>
      </w:r>
      <w:bookmarkEnd w:id="10"/>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要立足新发展阶段，</w:t>
      </w:r>
      <w:r>
        <w:rPr>
          <w:rFonts w:hint="eastAsia" w:ascii="仿宋" w:hAnsi="仿宋" w:eastAsia="仿宋" w:cs="仿宋"/>
          <w:color w:val="auto"/>
          <w:sz w:val="32"/>
          <w:szCs w:val="32"/>
          <w:shd w:val="clear" w:color="auto" w:fill="FFFFFF"/>
        </w:rPr>
        <w:t>把新发展理念贯穿资产评估行业发展全过程，</w:t>
      </w:r>
      <w:r>
        <w:rPr>
          <w:rFonts w:hint="eastAsia" w:ascii="仿宋" w:hAnsi="仿宋" w:eastAsia="仿宋" w:cs="仿宋"/>
          <w:color w:val="auto"/>
          <w:sz w:val="32"/>
          <w:szCs w:val="32"/>
          <w:shd w:val="clear" w:color="auto" w:fill="FFFFFF"/>
          <w:lang w:val="en-US" w:eastAsia="zh-CN"/>
        </w:rPr>
        <w:t>构建新发展格局，</w:t>
      </w:r>
      <w:r>
        <w:rPr>
          <w:rFonts w:hint="eastAsia" w:ascii="仿宋" w:hAnsi="仿宋" w:eastAsia="仿宋" w:cs="仿宋"/>
          <w:color w:val="auto"/>
          <w:sz w:val="32"/>
          <w:szCs w:val="32"/>
          <w:shd w:val="clear" w:color="auto" w:fill="FFFFFF"/>
        </w:rPr>
        <w:t>切实转变发展方式，促进服务质量和效率提升，推动服务领域拓展，实现资产评估行业更高质量、更有效率、更可持续的发展。</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11" w:name="_Toc21894"/>
      <w:r>
        <w:rPr>
          <w:rFonts w:hint="eastAsia" w:ascii="仿宋" w:hAnsi="仿宋" w:eastAsia="仿宋" w:cs="仿宋"/>
          <w:b/>
          <w:color w:val="auto"/>
          <w:sz w:val="32"/>
          <w:szCs w:val="32"/>
        </w:rPr>
        <w:t>4</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坚持系统观念</w:t>
      </w:r>
      <w:bookmarkEnd w:id="11"/>
    </w:p>
    <w:p>
      <w:pPr>
        <w:pStyle w:val="2"/>
        <w:widowControl w:val="0"/>
        <w:spacing w:before="0" w:beforeAutospacing="0" w:after="0" w:afterAutospacing="0" w:line="580" w:lineRule="exact"/>
        <w:ind w:firstLine="640" w:firstLineChars="200"/>
        <w:jc w:val="both"/>
        <w:rPr>
          <w:rFonts w:hint="eastAsia" w:ascii="仿宋" w:hAnsi="仿宋" w:eastAsia="仿宋" w:cs="仿宋"/>
          <w:b/>
          <w:color w:val="auto"/>
          <w:sz w:val="32"/>
          <w:szCs w:val="32"/>
        </w:rPr>
      </w:pPr>
      <w:r>
        <w:rPr>
          <w:rFonts w:hint="eastAsia" w:ascii="仿宋" w:hAnsi="仿宋" w:eastAsia="仿宋" w:cs="仿宋"/>
          <w:color w:val="auto"/>
          <w:sz w:val="32"/>
          <w:szCs w:val="32"/>
        </w:rPr>
        <w:t>加强前瞻性思考、全局性谋划、战略性布局、整体性推进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统筹</w:t>
      </w:r>
      <w:r>
        <w:rPr>
          <w:rFonts w:hint="eastAsia" w:ascii="仿宋" w:hAnsi="仿宋" w:eastAsia="仿宋" w:cs="仿宋"/>
          <w:color w:val="auto"/>
          <w:sz w:val="32"/>
          <w:szCs w:val="32"/>
          <w:lang w:val="en-US" w:eastAsia="zh-CN"/>
        </w:rPr>
        <w:t>经济社会</w:t>
      </w:r>
      <w:r>
        <w:rPr>
          <w:rFonts w:hint="eastAsia" w:ascii="仿宋" w:hAnsi="仿宋" w:eastAsia="仿宋" w:cs="仿宋"/>
          <w:color w:val="auto"/>
          <w:sz w:val="32"/>
          <w:szCs w:val="32"/>
        </w:rPr>
        <w:t>发展和</w:t>
      </w:r>
      <w:r>
        <w:rPr>
          <w:rFonts w:hint="eastAsia" w:ascii="仿宋" w:hAnsi="仿宋" w:eastAsia="仿宋" w:cs="仿宋"/>
          <w:color w:val="auto"/>
          <w:sz w:val="32"/>
          <w:szCs w:val="32"/>
          <w:lang w:val="en-US" w:eastAsia="zh-CN"/>
        </w:rPr>
        <w:t>资产评估行业发展相协调，推进评估机构</w:t>
      </w:r>
      <w:r>
        <w:rPr>
          <w:rFonts w:hint="eastAsia" w:ascii="仿宋" w:hAnsi="仿宋" w:eastAsia="仿宋" w:cs="仿宋"/>
          <w:color w:val="auto"/>
          <w:sz w:val="32"/>
          <w:szCs w:val="32"/>
        </w:rPr>
        <w:t>固根基、抓重点、扬优势、补短板、强弱项，注重实现发展质量、结构、规模、速度、效益、平衡相统一。</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12" w:name="_Toc10278"/>
      <w:r>
        <w:rPr>
          <w:rFonts w:hint="eastAsia" w:ascii="仿宋" w:hAnsi="仿宋" w:eastAsia="仿宋" w:cs="仿宋"/>
          <w:b/>
          <w:color w:val="auto"/>
          <w:sz w:val="32"/>
          <w:szCs w:val="32"/>
        </w:rPr>
        <w:t>5</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坚持服务</w:t>
      </w:r>
      <w:r>
        <w:rPr>
          <w:rFonts w:hint="eastAsia" w:ascii="仿宋" w:hAnsi="仿宋" w:eastAsia="仿宋" w:cs="仿宋"/>
          <w:b/>
          <w:color w:val="auto"/>
          <w:sz w:val="32"/>
          <w:szCs w:val="32"/>
          <w:lang w:val="en-US" w:eastAsia="zh-CN"/>
        </w:rPr>
        <w:t>和</w:t>
      </w:r>
      <w:r>
        <w:rPr>
          <w:rFonts w:hint="eastAsia" w:ascii="仿宋" w:hAnsi="仿宋" w:eastAsia="仿宋" w:cs="仿宋"/>
          <w:b/>
          <w:color w:val="auto"/>
          <w:sz w:val="32"/>
          <w:szCs w:val="32"/>
        </w:rPr>
        <w:t>管理并重</w:t>
      </w:r>
      <w:bookmarkEnd w:id="12"/>
    </w:p>
    <w:p>
      <w:pPr>
        <w:pStyle w:val="2"/>
        <w:widowControl w:val="0"/>
        <w:spacing w:before="0" w:beforeAutospacing="0" w:after="0" w:afterAutospacing="0" w:line="580" w:lineRule="exact"/>
        <w:ind w:firstLine="640" w:firstLineChars="200"/>
        <w:jc w:val="both"/>
        <w:rPr>
          <w:rFonts w:hint="eastAsia" w:ascii="仿宋" w:hAnsi="仿宋" w:eastAsia="仿宋" w:cs="仿宋"/>
          <w:b/>
          <w:color w:val="auto"/>
          <w:sz w:val="32"/>
          <w:szCs w:val="32"/>
        </w:rPr>
      </w:pPr>
      <w:r>
        <w:rPr>
          <w:rFonts w:hint="eastAsia" w:ascii="仿宋" w:hAnsi="仿宋" w:eastAsia="仿宋" w:cs="仿宋"/>
          <w:color w:val="auto"/>
          <w:sz w:val="32"/>
          <w:szCs w:val="32"/>
        </w:rPr>
        <w:t>坚持资产评估机构和资产评估师主体地位，强化专业服务和专业管理，维护资产评估机构和资产评估师合法权益，激发资产评估机构和资产评估师积极性、主动性和创造性。</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13" w:name="_Toc15118"/>
      <w:r>
        <w:rPr>
          <w:rFonts w:hint="eastAsia" w:ascii="仿宋" w:hAnsi="仿宋" w:eastAsia="仿宋" w:cs="仿宋"/>
          <w:b/>
          <w:color w:val="auto"/>
          <w:sz w:val="32"/>
          <w:szCs w:val="32"/>
        </w:rPr>
        <w:t>（三）主要目标</w:t>
      </w:r>
      <w:bookmarkEnd w:id="13"/>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“十四五”时期，主要实现以下发展目标：</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14" w:name="_Toc4524"/>
      <w:r>
        <w:rPr>
          <w:rFonts w:hint="eastAsia" w:ascii="仿宋" w:hAnsi="仿宋" w:eastAsia="仿宋" w:cs="仿宋"/>
          <w:b/>
          <w:color w:val="auto"/>
          <w:sz w:val="32"/>
          <w:szCs w:val="32"/>
        </w:rPr>
        <w:t>1</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行业人才建设取得</w:t>
      </w:r>
      <w:r>
        <w:rPr>
          <w:rFonts w:hint="eastAsia" w:ascii="仿宋" w:hAnsi="仿宋" w:eastAsia="仿宋" w:cs="仿宋"/>
          <w:b/>
          <w:color w:val="auto"/>
          <w:sz w:val="32"/>
          <w:szCs w:val="32"/>
          <w:lang w:val="en-US" w:eastAsia="zh-CN"/>
        </w:rPr>
        <w:t>新</w:t>
      </w:r>
      <w:r>
        <w:rPr>
          <w:rFonts w:hint="eastAsia" w:ascii="仿宋" w:hAnsi="仿宋" w:eastAsia="仿宋" w:cs="仿宋"/>
          <w:b/>
          <w:color w:val="auto"/>
          <w:sz w:val="32"/>
          <w:szCs w:val="32"/>
        </w:rPr>
        <w:t>成效</w:t>
      </w:r>
      <w:bookmarkEnd w:id="14"/>
    </w:p>
    <w:p>
      <w:pPr>
        <w:pStyle w:val="2"/>
        <w:widowControl w:val="0"/>
        <w:spacing w:before="0" w:beforeAutospacing="0" w:after="0" w:afterAutospacing="0" w:line="580" w:lineRule="exact"/>
        <w:ind w:firstLine="640" w:firstLineChars="200"/>
        <w:jc w:val="both"/>
        <w:rPr>
          <w:rFonts w:hint="eastAsia" w:ascii="仿宋" w:hAnsi="仿宋" w:eastAsia="仿宋" w:cs="仿宋"/>
          <w:b/>
          <w:color w:val="auto"/>
          <w:sz w:val="32"/>
          <w:szCs w:val="32"/>
          <w:highlight w:val="none"/>
        </w:rPr>
      </w:pPr>
      <w:r>
        <w:rPr>
          <w:rFonts w:hint="eastAsia" w:ascii="仿宋" w:hAnsi="仿宋" w:eastAsia="仿宋" w:cs="仿宋"/>
          <w:color w:val="auto"/>
          <w:sz w:val="32"/>
          <w:szCs w:val="32"/>
          <w:shd w:val="clear" w:color="auto" w:fill="FFFFFF"/>
        </w:rPr>
        <w:t>深化人才培养战略</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lang w:val="en-US" w:eastAsia="zh-CN"/>
        </w:rPr>
        <w:t>注重</w:t>
      </w:r>
      <w:r>
        <w:rPr>
          <w:rFonts w:hint="eastAsia" w:ascii="仿宋" w:hAnsi="仿宋" w:eastAsia="仿宋" w:cs="仿宋"/>
          <w:color w:val="auto"/>
          <w:sz w:val="32"/>
          <w:szCs w:val="32"/>
          <w:shd w:val="clear" w:color="auto" w:fill="FFFFFF"/>
        </w:rPr>
        <w:t>行业人才队伍的层次、素质和结构进一步优化，注重专业技能为核心的专业胜任能力提升，以及职业道德为核心的专业精神提升。形成梯队合理、可持续发展的行业人才队伍</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rPr>
        <w:t>十四五期间，</w:t>
      </w:r>
      <w:r>
        <w:rPr>
          <w:rFonts w:hint="eastAsia" w:ascii="仿宋" w:hAnsi="仿宋" w:eastAsia="仿宋" w:cs="仿宋"/>
          <w:color w:val="auto"/>
          <w:sz w:val="32"/>
          <w:szCs w:val="32"/>
          <w:highlight w:val="none"/>
        </w:rPr>
        <w:t>全省培养2名具有国际视野和创新能力、能够提供综合性服务的高端人才</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培养30名资产评估机构和行业协会的高级管理人才</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培养100名精通传统业务、胜任新兴业务的骨干人才，从业人员超过4000人。</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15" w:name="_Toc4285"/>
      <w:r>
        <w:rPr>
          <w:rFonts w:hint="eastAsia" w:ascii="仿宋" w:hAnsi="仿宋" w:eastAsia="仿宋" w:cs="仿宋"/>
          <w:b/>
          <w:color w:val="auto"/>
          <w:sz w:val="32"/>
          <w:szCs w:val="32"/>
        </w:rPr>
        <w:t>2</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行业信息化体</w:t>
      </w:r>
      <w:r>
        <w:rPr>
          <w:rFonts w:hint="eastAsia" w:ascii="仿宋" w:hAnsi="仿宋" w:eastAsia="仿宋" w:cs="仿宋"/>
          <w:b/>
          <w:color w:val="auto"/>
          <w:sz w:val="32"/>
          <w:szCs w:val="32"/>
          <w:lang w:val="en-US" w:eastAsia="zh-CN"/>
        </w:rPr>
        <w:t>系</w:t>
      </w:r>
      <w:r>
        <w:rPr>
          <w:rFonts w:hint="eastAsia" w:ascii="仿宋" w:hAnsi="仿宋" w:eastAsia="仿宋" w:cs="仿宋"/>
          <w:b/>
          <w:color w:val="auto"/>
          <w:sz w:val="32"/>
          <w:szCs w:val="32"/>
        </w:rPr>
        <w:t>建设取得新突破</w:t>
      </w:r>
      <w:bookmarkEnd w:id="15"/>
    </w:p>
    <w:p>
      <w:pPr>
        <w:pStyle w:val="2"/>
        <w:widowControl w:val="0"/>
        <w:spacing w:before="0" w:beforeAutospacing="0" w:after="0" w:afterAutospacing="0" w:line="580" w:lineRule="exact"/>
        <w:ind w:firstLine="640" w:firstLineChars="200"/>
        <w:jc w:val="both"/>
        <w:rPr>
          <w:rFonts w:hint="eastAsia" w:ascii="仿宋" w:hAnsi="仿宋" w:eastAsia="仿宋" w:cs="仿宋"/>
          <w:b/>
          <w:color w:val="auto"/>
          <w:sz w:val="32"/>
          <w:szCs w:val="32"/>
        </w:rPr>
      </w:pPr>
      <w:r>
        <w:rPr>
          <w:rFonts w:hint="eastAsia" w:ascii="仿宋" w:hAnsi="仿宋" w:eastAsia="仿宋" w:cs="仿宋"/>
          <w:color w:val="auto"/>
          <w:sz w:val="32"/>
          <w:szCs w:val="32"/>
          <w:shd w:val="clear" w:color="auto" w:fill="FFFFFF"/>
        </w:rPr>
        <w:t>行业标准化、数字化、网络化水平明显提升。通过实施信息化发展战略，推动行业信息化加快升级，形成以信息化设施为基础</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以数据资源为核心</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以技术支持和安全管理为保障</w:t>
      </w:r>
      <w:r>
        <w:rPr>
          <w:rFonts w:hint="eastAsia" w:ascii="仿宋" w:hAnsi="仿宋" w:eastAsia="仿宋" w:cs="仿宋"/>
          <w:color w:val="auto"/>
          <w:sz w:val="32"/>
          <w:szCs w:val="32"/>
          <w:shd w:val="clear" w:color="auto" w:fill="FFFFFF"/>
          <w:lang w:val="en-US" w:eastAsia="zh-CN"/>
        </w:rPr>
        <w:t>的“数字评估”环境，</w:t>
      </w:r>
      <w:r>
        <w:rPr>
          <w:rFonts w:hint="eastAsia" w:ascii="仿宋" w:hAnsi="仿宋" w:eastAsia="仿宋" w:cs="仿宋"/>
          <w:color w:val="auto"/>
          <w:sz w:val="32"/>
          <w:szCs w:val="32"/>
          <w:shd w:val="clear" w:color="auto" w:fill="FFFFFF"/>
        </w:rPr>
        <w:t>全面提升行业新一代信息化水平。</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16" w:name="_Toc14335"/>
      <w:r>
        <w:rPr>
          <w:rFonts w:hint="eastAsia" w:ascii="仿宋" w:hAnsi="仿宋" w:eastAsia="仿宋" w:cs="仿宋"/>
          <w:b/>
          <w:color w:val="auto"/>
          <w:sz w:val="32"/>
          <w:szCs w:val="32"/>
        </w:rPr>
        <w:t>3</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行业服务领域取得新成果</w:t>
      </w:r>
      <w:bookmarkEnd w:id="16"/>
    </w:p>
    <w:p>
      <w:pPr>
        <w:pStyle w:val="2"/>
        <w:widowControl w:val="0"/>
        <w:spacing w:before="0" w:beforeAutospacing="0" w:after="0" w:afterAutospacing="0" w:line="580" w:lineRule="exact"/>
        <w:ind w:firstLine="640" w:firstLineChars="200"/>
        <w:jc w:val="both"/>
        <w:rPr>
          <w:rFonts w:hint="eastAsia" w:ascii="仿宋" w:hAnsi="仿宋" w:eastAsia="仿宋" w:cs="仿宋"/>
          <w:b/>
          <w:color w:val="auto"/>
          <w:sz w:val="32"/>
          <w:szCs w:val="32"/>
          <w:highlight w:val="none"/>
        </w:rPr>
      </w:pPr>
      <w:r>
        <w:rPr>
          <w:rFonts w:hint="eastAsia" w:ascii="仿宋" w:hAnsi="仿宋" w:eastAsia="仿宋" w:cs="仿宋"/>
          <w:color w:val="auto"/>
          <w:sz w:val="32"/>
          <w:szCs w:val="32"/>
          <w:shd w:val="clear" w:color="auto" w:fill="FFFFFF"/>
        </w:rPr>
        <w:t>创新服务品种，优化服务结构</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通过业务创新满足市场不同需求，不断开辟高端、前沿、潜在业务领域，努力构建适应经济发展需求的新型服务市场体系，提升新业务比重。</w:t>
      </w:r>
      <w:r>
        <w:rPr>
          <w:rFonts w:hint="eastAsia" w:ascii="仿宋" w:hAnsi="仿宋" w:eastAsia="仿宋" w:cs="仿宋"/>
          <w:color w:val="auto"/>
          <w:sz w:val="32"/>
          <w:szCs w:val="32"/>
        </w:rPr>
        <w:t>专业细分，功能细化，做到市场定位有特色，服务领域有突破，</w:t>
      </w:r>
      <w:r>
        <w:rPr>
          <w:rFonts w:hint="eastAsia" w:ascii="仿宋" w:hAnsi="仿宋" w:eastAsia="仿宋" w:cs="仿宋"/>
          <w:color w:val="auto"/>
          <w:sz w:val="32"/>
          <w:szCs w:val="32"/>
          <w:shd w:val="clear" w:color="auto" w:fill="FFFFFF"/>
        </w:rPr>
        <w:t>使</w:t>
      </w:r>
      <w:r>
        <w:rPr>
          <w:rFonts w:hint="eastAsia" w:ascii="仿宋" w:hAnsi="仿宋" w:eastAsia="仿宋" w:cs="仿宋"/>
          <w:color w:val="auto"/>
          <w:sz w:val="32"/>
          <w:szCs w:val="32"/>
        </w:rPr>
        <w:t>服务品种与市场需求相协调</w:t>
      </w:r>
      <w:r>
        <w:rPr>
          <w:rFonts w:hint="eastAsia" w:ascii="仿宋" w:hAnsi="仿宋" w:eastAsia="仿宋" w:cs="仿宋"/>
          <w:color w:val="auto"/>
          <w:sz w:val="32"/>
          <w:szCs w:val="32"/>
          <w:shd w:val="clear" w:color="auto" w:fill="FFFFFF"/>
        </w:rPr>
        <w:t>。</w:t>
      </w:r>
      <w:r>
        <w:rPr>
          <w:rFonts w:hint="eastAsia" w:ascii="仿宋" w:hAnsi="仿宋" w:eastAsia="仿宋" w:cs="仿宋"/>
          <w:color w:val="auto"/>
          <w:sz w:val="32"/>
          <w:szCs w:val="32"/>
          <w:shd w:val="clear" w:color="auto" w:fill="FFFFFF"/>
          <w:lang w:val="en-US" w:eastAsia="zh-CN"/>
        </w:rPr>
        <w:t>以</w:t>
      </w:r>
      <w:r>
        <w:rPr>
          <w:rFonts w:hint="eastAsia" w:ascii="仿宋" w:hAnsi="仿宋" w:eastAsia="仿宋" w:cs="仿宋"/>
          <w:color w:val="auto"/>
          <w:sz w:val="32"/>
          <w:szCs w:val="32"/>
          <w:shd w:val="clear" w:color="auto" w:fill="FFFFFF"/>
        </w:rPr>
        <w:t>服务财政</w:t>
      </w:r>
      <w:r>
        <w:rPr>
          <w:rFonts w:hint="eastAsia" w:ascii="仿宋" w:hAnsi="仿宋" w:eastAsia="仿宋" w:cs="仿宋"/>
          <w:color w:val="auto"/>
          <w:sz w:val="32"/>
          <w:szCs w:val="32"/>
          <w:shd w:val="clear" w:color="auto" w:fill="FFFFFF"/>
          <w:lang w:val="en-US" w:eastAsia="zh-CN"/>
        </w:rPr>
        <w:t>管理</w:t>
      </w:r>
      <w:r>
        <w:rPr>
          <w:rFonts w:hint="eastAsia" w:ascii="仿宋" w:hAnsi="仿宋" w:eastAsia="仿宋" w:cs="仿宋"/>
          <w:color w:val="auto"/>
          <w:sz w:val="32"/>
          <w:szCs w:val="32"/>
          <w:shd w:val="clear" w:color="auto" w:fill="FFFFFF"/>
        </w:rPr>
        <w:t>工作为基点的绩效评价、管理咨询等业务进一步巩固深化。</w:t>
      </w:r>
      <w:r>
        <w:rPr>
          <w:rFonts w:hint="eastAsia" w:ascii="仿宋" w:hAnsi="仿宋" w:eastAsia="仿宋" w:cs="仿宋"/>
          <w:color w:val="auto"/>
          <w:sz w:val="32"/>
          <w:szCs w:val="32"/>
          <w:highlight w:val="none"/>
          <w:shd w:val="clear" w:color="auto" w:fill="FFFFFF"/>
        </w:rPr>
        <w:t>资产评估业务2025年</w:t>
      </w:r>
      <w:r>
        <w:rPr>
          <w:rFonts w:hint="eastAsia" w:ascii="仿宋" w:hAnsi="仿宋" w:eastAsia="仿宋" w:cs="仿宋"/>
          <w:color w:val="auto"/>
          <w:sz w:val="32"/>
          <w:szCs w:val="32"/>
          <w:highlight w:val="none"/>
        </w:rPr>
        <w:t>业务收入总额达到5亿元。</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17" w:name="_Toc3406"/>
      <w:r>
        <w:rPr>
          <w:rFonts w:hint="eastAsia" w:ascii="仿宋" w:hAnsi="仿宋" w:eastAsia="仿宋" w:cs="仿宋"/>
          <w:b/>
          <w:color w:val="auto"/>
          <w:sz w:val="32"/>
          <w:szCs w:val="32"/>
        </w:rPr>
        <w:t>4</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行业发展结构明显优化</w:t>
      </w:r>
      <w:bookmarkEnd w:id="17"/>
    </w:p>
    <w:p>
      <w:pPr>
        <w:pStyle w:val="2"/>
        <w:widowControl w:val="0"/>
        <w:spacing w:before="0" w:beforeAutospacing="0" w:after="0" w:afterAutospacing="0" w:line="580" w:lineRule="exact"/>
        <w:ind w:firstLine="640" w:firstLineChars="200"/>
        <w:jc w:val="both"/>
        <w:rPr>
          <w:rFonts w:hint="eastAsia" w:ascii="仿宋" w:hAnsi="仿宋" w:eastAsia="仿宋" w:cs="仿宋"/>
          <w:b/>
          <w:color w:val="auto"/>
          <w:sz w:val="32"/>
          <w:szCs w:val="32"/>
        </w:rPr>
      </w:pPr>
      <w:r>
        <w:rPr>
          <w:rFonts w:hint="eastAsia" w:ascii="仿宋" w:hAnsi="仿宋" w:eastAsia="仿宋" w:cs="仿宋"/>
          <w:color w:val="auto"/>
          <w:sz w:val="32"/>
          <w:szCs w:val="32"/>
          <w:shd w:val="clear" w:color="auto" w:fill="FFFFFF"/>
        </w:rPr>
        <w:t>推动行业发展结构与山西经济社会发展水平相适应，</w:t>
      </w:r>
      <w:r>
        <w:rPr>
          <w:rFonts w:hint="eastAsia" w:ascii="仿宋" w:hAnsi="仿宋" w:eastAsia="仿宋" w:cs="仿宋"/>
          <w:color w:val="auto"/>
          <w:sz w:val="32"/>
          <w:szCs w:val="32"/>
          <w:highlight w:val="none"/>
          <w:shd w:val="clear" w:color="auto" w:fill="FFFFFF"/>
        </w:rPr>
        <w:t>推动评估机构做优做特、做专做精，支持专精特色评估机构发展壮大</w:t>
      </w:r>
      <w:r>
        <w:rPr>
          <w:rFonts w:hint="eastAsia" w:ascii="仿宋" w:hAnsi="仿宋" w:eastAsia="仿宋" w:cs="仿宋"/>
          <w:color w:val="auto"/>
          <w:sz w:val="32"/>
          <w:szCs w:val="32"/>
          <w:highlight w:val="none"/>
        </w:rPr>
        <w:t>，形成运行规模合理匹配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rPr>
        <w:t>行业自律机制健全</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监管工作规范有力的市场格局。</w:t>
      </w:r>
      <w:r>
        <w:rPr>
          <w:rFonts w:hint="eastAsia" w:ascii="仿宋" w:hAnsi="仿宋" w:eastAsia="仿宋" w:cs="仿宋"/>
          <w:color w:val="auto"/>
          <w:sz w:val="32"/>
          <w:szCs w:val="32"/>
          <w:highlight w:val="none"/>
        </w:rPr>
        <w:t>重点培育3-5家能够服务全省高端服务市场和20家左右具有市域品牌优势的资产评估机构。</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rPr>
      </w:pPr>
      <w:bookmarkStart w:id="18" w:name="_Toc17102"/>
      <w:r>
        <w:rPr>
          <w:rFonts w:hint="eastAsia" w:ascii="仿宋" w:hAnsi="仿宋" w:eastAsia="仿宋" w:cs="仿宋"/>
          <w:b/>
          <w:color w:val="auto"/>
          <w:sz w:val="32"/>
          <w:szCs w:val="32"/>
        </w:rPr>
        <w:t>5</w:t>
      </w:r>
      <w:r>
        <w:rPr>
          <w:rFonts w:hint="eastAsia" w:ascii="仿宋" w:hAnsi="仿宋" w:eastAsia="仿宋" w:cs="仿宋"/>
          <w:b/>
          <w:color w:val="auto"/>
          <w:sz w:val="32"/>
          <w:szCs w:val="32"/>
          <w:lang w:eastAsia="zh-CN"/>
        </w:rPr>
        <w:t>、</w:t>
      </w:r>
      <w:r>
        <w:rPr>
          <w:rFonts w:hint="eastAsia" w:ascii="仿宋" w:hAnsi="仿宋" w:eastAsia="仿宋" w:cs="仿宋"/>
          <w:b/>
          <w:color w:val="auto"/>
          <w:sz w:val="32"/>
          <w:szCs w:val="32"/>
        </w:rPr>
        <w:t>行业专业理论研究能力进一步提升</w:t>
      </w:r>
      <w:bookmarkEnd w:id="18"/>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依托我省丰富深厚的资产评估实践，鼓励支持行业理论研究工作，进一步提升我省资产评估行业基础理论研究能力，加强新经济、新业态中的资产评估理论研究，推动研究成果</w:t>
      </w:r>
      <w:r>
        <w:rPr>
          <w:rFonts w:hint="eastAsia" w:ascii="仿宋" w:hAnsi="仿宋" w:eastAsia="仿宋" w:cs="仿宋"/>
          <w:color w:val="auto"/>
          <w:sz w:val="32"/>
          <w:szCs w:val="32"/>
          <w:shd w:val="clear" w:color="auto" w:fill="FFFFFF"/>
          <w:lang w:val="en-US" w:eastAsia="zh-CN"/>
        </w:rPr>
        <w:t>优化</w:t>
      </w:r>
      <w:r>
        <w:rPr>
          <w:rFonts w:hint="eastAsia" w:ascii="仿宋" w:hAnsi="仿宋" w:eastAsia="仿宋" w:cs="仿宋"/>
          <w:color w:val="auto"/>
          <w:sz w:val="32"/>
          <w:szCs w:val="32"/>
          <w:shd w:val="clear" w:color="auto" w:fill="FFFFFF"/>
        </w:rPr>
        <w:t>转化。</w:t>
      </w:r>
    </w:p>
    <w:p>
      <w:pPr>
        <w:pStyle w:val="2"/>
        <w:adjustRightInd w:val="0"/>
        <w:snapToGrid w:val="0"/>
        <w:spacing w:before="0" w:beforeAutospacing="0" w:after="0" w:afterAutospacing="0" w:line="580" w:lineRule="exact"/>
        <w:ind w:firstLine="643" w:firstLineChars="200"/>
        <w:jc w:val="both"/>
        <w:outlineLvl w:val="0"/>
        <w:rPr>
          <w:rFonts w:hint="eastAsia" w:ascii="仿宋" w:hAnsi="仿宋" w:eastAsia="仿宋" w:cs="仿宋"/>
          <w:b/>
          <w:bCs/>
          <w:color w:val="auto"/>
          <w:sz w:val="32"/>
          <w:szCs w:val="32"/>
          <w:lang w:val="en-US" w:eastAsia="zh-CN"/>
        </w:rPr>
      </w:pPr>
      <w:bookmarkStart w:id="19" w:name="_Toc32245"/>
      <w:r>
        <w:rPr>
          <w:rFonts w:hint="eastAsia" w:ascii="仿宋" w:hAnsi="仿宋" w:eastAsia="仿宋" w:cs="仿宋"/>
          <w:b/>
          <w:bCs/>
          <w:color w:val="auto"/>
          <w:sz w:val="32"/>
          <w:szCs w:val="32"/>
        </w:rPr>
        <w:t>三、主要任务</w:t>
      </w:r>
      <w:r>
        <w:rPr>
          <w:rFonts w:hint="eastAsia" w:ascii="仿宋" w:hAnsi="仿宋" w:eastAsia="仿宋" w:cs="仿宋"/>
          <w:b/>
          <w:bCs/>
          <w:color w:val="auto"/>
          <w:sz w:val="32"/>
          <w:szCs w:val="32"/>
          <w:lang w:val="en-US" w:eastAsia="zh-CN"/>
        </w:rPr>
        <w:t>和保障措施</w:t>
      </w:r>
      <w:bookmarkEnd w:id="19"/>
    </w:p>
    <w:p>
      <w:pPr>
        <w:pStyle w:val="2"/>
        <w:widowControl w:val="0"/>
        <w:numPr>
          <w:ilvl w:val="0"/>
          <w:numId w:val="2"/>
        </w:numPr>
        <w:adjustRightInd w:val="0"/>
        <w:snapToGrid w:val="0"/>
        <w:spacing w:before="0" w:beforeAutospacing="0" w:after="0" w:afterAutospacing="0" w:line="580" w:lineRule="exact"/>
        <w:jc w:val="both"/>
        <w:outlineLvl w:val="1"/>
        <w:rPr>
          <w:rFonts w:hint="eastAsia" w:ascii="仿宋" w:hAnsi="仿宋" w:eastAsia="仿宋" w:cs="仿宋"/>
          <w:b/>
          <w:color w:val="auto"/>
          <w:sz w:val="32"/>
          <w:szCs w:val="32"/>
        </w:rPr>
      </w:pPr>
      <w:bookmarkStart w:id="20" w:name="_Toc1470"/>
      <w:r>
        <w:rPr>
          <w:rFonts w:hint="eastAsia" w:ascii="仿宋" w:hAnsi="仿宋" w:eastAsia="仿宋" w:cs="仿宋"/>
          <w:b/>
          <w:color w:val="auto"/>
          <w:sz w:val="32"/>
          <w:szCs w:val="32"/>
        </w:rPr>
        <w:t>持续推动资产评估行业党建</w:t>
      </w:r>
      <w:r>
        <w:rPr>
          <w:rFonts w:hint="eastAsia" w:ascii="仿宋" w:hAnsi="仿宋" w:eastAsia="仿宋" w:cs="仿宋"/>
          <w:b/>
          <w:color w:val="auto"/>
          <w:sz w:val="32"/>
          <w:szCs w:val="32"/>
          <w:lang w:val="en-US" w:eastAsia="zh-CN"/>
        </w:rPr>
        <w:t>和</w:t>
      </w:r>
      <w:r>
        <w:rPr>
          <w:rFonts w:hint="eastAsia" w:ascii="仿宋" w:hAnsi="仿宋" w:eastAsia="仿宋" w:cs="仿宋"/>
          <w:b/>
          <w:color w:val="auto"/>
          <w:sz w:val="32"/>
          <w:szCs w:val="32"/>
        </w:rPr>
        <w:t>统战工作</w:t>
      </w:r>
      <w:bookmarkEnd w:id="20"/>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1</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持续推进资产评估行业党建工作。</w:t>
      </w:r>
      <w:r>
        <w:rPr>
          <w:rFonts w:hint="eastAsia" w:ascii="仿宋" w:hAnsi="仿宋" w:eastAsia="仿宋" w:cs="仿宋"/>
          <w:color w:val="auto"/>
          <w:sz w:val="32"/>
          <w:szCs w:val="32"/>
          <w:shd w:val="clear" w:color="auto" w:fill="FFFFFF"/>
          <w:lang w:val="en-US" w:eastAsia="zh-CN"/>
        </w:rPr>
        <w:t>要</w:t>
      </w:r>
      <w:r>
        <w:rPr>
          <w:rFonts w:hint="eastAsia" w:ascii="仿宋" w:hAnsi="仿宋" w:eastAsia="仿宋" w:cs="仿宋"/>
          <w:color w:val="auto"/>
          <w:sz w:val="32"/>
          <w:szCs w:val="32"/>
          <w:shd w:val="clear" w:color="auto" w:fill="FFFFFF"/>
        </w:rPr>
        <w:t>加强政治引领，持续深入学习贯彻习近平新时代中国特色社会主义思想。实现行业党组织和党</w:t>
      </w:r>
      <w:r>
        <w:rPr>
          <w:rFonts w:hint="eastAsia" w:ascii="仿宋" w:hAnsi="仿宋" w:eastAsia="仿宋" w:cs="仿宋"/>
          <w:color w:val="auto"/>
          <w:sz w:val="32"/>
          <w:szCs w:val="32"/>
          <w:shd w:val="clear" w:color="auto" w:fill="FFFFFF"/>
          <w:lang w:val="en-US" w:eastAsia="zh-CN"/>
        </w:rPr>
        <w:t>建</w:t>
      </w:r>
      <w:r>
        <w:rPr>
          <w:rFonts w:hint="eastAsia" w:ascii="仿宋" w:hAnsi="仿宋" w:eastAsia="仿宋" w:cs="仿宋"/>
          <w:color w:val="auto"/>
          <w:sz w:val="32"/>
          <w:szCs w:val="32"/>
          <w:shd w:val="clear" w:color="auto" w:fill="FFFFFF"/>
        </w:rPr>
        <w:t>工作</w:t>
      </w:r>
      <w:r>
        <w:rPr>
          <w:rFonts w:hint="eastAsia" w:ascii="仿宋" w:hAnsi="仿宋" w:eastAsia="仿宋" w:cs="仿宋"/>
          <w:color w:val="auto"/>
          <w:sz w:val="32"/>
          <w:szCs w:val="32"/>
          <w:shd w:val="clear" w:color="auto" w:fill="FFFFFF"/>
          <w:lang w:val="en-US" w:eastAsia="zh-CN"/>
        </w:rPr>
        <w:t>的</w:t>
      </w:r>
      <w:r>
        <w:rPr>
          <w:rFonts w:hint="eastAsia" w:ascii="仿宋" w:hAnsi="仿宋" w:eastAsia="仿宋" w:cs="仿宋"/>
          <w:color w:val="auto"/>
          <w:sz w:val="32"/>
          <w:szCs w:val="32"/>
          <w:shd w:val="clear" w:color="auto" w:fill="FFFFFF"/>
        </w:rPr>
        <w:t>全面覆盖，充分发挥党组织作用。</w:t>
      </w:r>
      <w:r>
        <w:rPr>
          <w:rFonts w:hint="eastAsia" w:ascii="仿宋" w:hAnsi="仿宋" w:eastAsia="仿宋" w:cs="仿宋"/>
          <w:color w:val="auto"/>
          <w:sz w:val="32"/>
          <w:szCs w:val="32"/>
          <w:shd w:val="clear" w:color="auto" w:fill="FFFFFF"/>
          <w:lang w:val="en-US" w:eastAsia="zh-CN"/>
        </w:rPr>
        <w:t>建立健全</w:t>
      </w:r>
      <w:r>
        <w:rPr>
          <w:rFonts w:hint="eastAsia" w:ascii="仿宋" w:hAnsi="仿宋" w:eastAsia="仿宋" w:cs="仿宋"/>
          <w:color w:val="auto"/>
          <w:sz w:val="32"/>
          <w:szCs w:val="32"/>
          <w:shd w:val="clear" w:color="auto" w:fill="FFFFFF"/>
        </w:rPr>
        <w:t>行业党委和基层党组织有关内部管理和工作制度，加快推进资产评估行业党建工作标准化、规范化。研究建立行业党校运行管理制度，健全行业党建队伍</w:t>
      </w:r>
      <w:r>
        <w:rPr>
          <w:rFonts w:hint="eastAsia" w:ascii="仿宋" w:hAnsi="仿宋" w:eastAsia="仿宋" w:cs="仿宋"/>
          <w:color w:val="auto"/>
          <w:sz w:val="32"/>
          <w:szCs w:val="32"/>
          <w:shd w:val="clear" w:color="auto" w:fill="FFFFFF"/>
          <w:lang w:val="en-US" w:eastAsia="zh-CN"/>
        </w:rPr>
        <w:t>和</w:t>
      </w:r>
      <w:r>
        <w:rPr>
          <w:rFonts w:hint="eastAsia" w:ascii="仿宋" w:hAnsi="仿宋" w:eastAsia="仿宋" w:cs="仿宋"/>
          <w:color w:val="auto"/>
          <w:sz w:val="32"/>
          <w:szCs w:val="32"/>
          <w:shd w:val="clear" w:color="auto" w:fill="FFFFFF"/>
        </w:rPr>
        <w:t>教育培训体系。</w:t>
      </w:r>
      <w:r>
        <w:rPr>
          <w:rFonts w:hint="eastAsia" w:ascii="仿宋" w:hAnsi="仿宋" w:eastAsia="仿宋" w:cs="仿宋"/>
          <w:color w:val="auto"/>
          <w:sz w:val="32"/>
          <w:szCs w:val="32"/>
          <w:shd w:val="clear" w:color="auto" w:fill="FFFFFF"/>
          <w:lang w:val="en-US" w:eastAsia="zh-CN"/>
        </w:rPr>
        <w:t>健全群团组织，</w:t>
      </w:r>
      <w:r>
        <w:rPr>
          <w:rFonts w:hint="eastAsia" w:ascii="仿宋" w:hAnsi="仿宋" w:eastAsia="仿宋" w:cs="仿宋"/>
          <w:color w:val="auto"/>
          <w:sz w:val="32"/>
          <w:szCs w:val="32"/>
          <w:shd w:val="clear" w:color="auto" w:fill="FFFFFF"/>
        </w:rPr>
        <w:t xml:space="preserve">提升群团工作质量。 </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2</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不断深化资产评估行业统战工作。深入贯彻习近平总书记关于加强和改进统一战线工作的重要思想，进一步提高统战工作人员的政治判断力、政治领悟力、政治执行力。不断完善党外优秀人士选拔、培养和使用机制，继续拓宽资产评估行业代表人士参政议政渠道。做好与</w:t>
      </w:r>
      <w:r>
        <w:rPr>
          <w:rFonts w:hint="eastAsia" w:ascii="仿宋" w:hAnsi="仿宋" w:eastAsia="仿宋" w:cs="仿宋"/>
          <w:color w:val="auto"/>
          <w:sz w:val="32"/>
          <w:szCs w:val="32"/>
          <w:shd w:val="clear" w:color="auto" w:fill="FFFFFF"/>
          <w:lang w:val="en-US" w:eastAsia="zh-CN"/>
        </w:rPr>
        <w:t>各级</w:t>
      </w:r>
      <w:r>
        <w:rPr>
          <w:rFonts w:hint="eastAsia" w:ascii="仿宋" w:hAnsi="仿宋" w:eastAsia="仿宋" w:cs="仿宋"/>
          <w:color w:val="auto"/>
          <w:sz w:val="32"/>
          <w:szCs w:val="32"/>
          <w:shd w:val="clear" w:color="auto" w:fill="FFFFFF"/>
        </w:rPr>
        <w:t>统战部门的信息对接工作，为统战部门提供精准的行业人才数据。完善定期沟通联络机制、制定行业党外人士情况日常上报制度，随时了解行业统战情况。夯实统战基层基础，着力提升统战干部能力水平。探索建立党外代表人士综合评价机制。</w:t>
      </w:r>
    </w:p>
    <w:p>
      <w:pPr>
        <w:pStyle w:val="2"/>
        <w:widowControl w:val="0"/>
        <w:numPr>
          <w:ilvl w:val="0"/>
          <w:numId w:val="2"/>
        </w:numPr>
        <w:spacing w:before="0" w:beforeAutospacing="0" w:after="0" w:afterAutospacing="0" w:line="580" w:lineRule="exact"/>
        <w:jc w:val="both"/>
        <w:outlineLvl w:val="1"/>
        <w:rPr>
          <w:rFonts w:hint="eastAsia" w:ascii="仿宋" w:hAnsi="仿宋" w:eastAsia="仿宋" w:cs="仿宋"/>
          <w:b/>
          <w:color w:val="auto"/>
          <w:sz w:val="32"/>
          <w:szCs w:val="32"/>
        </w:rPr>
      </w:pPr>
      <w:bookmarkStart w:id="21" w:name="_Toc7699"/>
      <w:r>
        <w:rPr>
          <w:rFonts w:hint="eastAsia" w:ascii="仿宋" w:hAnsi="仿宋" w:eastAsia="仿宋" w:cs="仿宋"/>
          <w:b/>
          <w:color w:val="auto"/>
          <w:sz w:val="32"/>
          <w:szCs w:val="32"/>
        </w:rPr>
        <w:t>加强行业建设，优化执业环境</w:t>
      </w:r>
      <w:bookmarkEnd w:id="21"/>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lang w:val="en-US" w:eastAsia="zh-CN"/>
        </w:rPr>
      </w:pPr>
      <w:r>
        <w:rPr>
          <w:rFonts w:hint="eastAsia" w:ascii="仿宋" w:hAnsi="仿宋" w:eastAsia="仿宋" w:cs="仿宋"/>
          <w:color w:val="auto"/>
          <w:sz w:val="32"/>
          <w:szCs w:val="32"/>
          <w:shd w:val="clear" w:color="auto" w:fill="FFFFFF"/>
          <w:lang w:val="en-US" w:eastAsia="zh-CN"/>
        </w:rPr>
        <w:t>3、</w:t>
      </w:r>
      <w:r>
        <w:rPr>
          <w:rFonts w:hint="eastAsia" w:ascii="仿宋" w:hAnsi="仿宋" w:eastAsia="仿宋" w:cs="仿宋"/>
          <w:color w:val="auto"/>
          <w:sz w:val="32"/>
          <w:szCs w:val="32"/>
          <w:shd w:val="clear" w:color="auto" w:fill="FFFFFF"/>
        </w:rPr>
        <w:t>健全行业诚信体系。完善行业诚信档案制度，优化诚信信息披露。</w:t>
      </w:r>
      <w:r>
        <w:rPr>
          <w:rFonts w:hint="eastAsia" w:ascii="仿宋" w:hAnsi="仿宋" w:eastAsia="仿宋" w:cs="仿宋"/>
          <w:color w:val="auto"/>
          <w:sz w:val="32"/>
          <w:szCs w:val="32"/>
          <w:shd w:val="clear" w:color="auto" w:fill="FFFFFF"/>
          <w:lang w:val="en-US" w:eastAsia="zh-CN"/>
        </w:rPr>
        <w:t>组织</w:t>
      </w:r>
      <w:r>
        <w:rPr>
          <w:rFonts w:hint="eastAsia" w:ascii="仿宋" w:hAnsi="仿宋" w:eastAsia="仿宋" w:cs="仿宋"/>
          <w:color w:val="auto"/>
          <w:sz w:val="32"/>
          <w:szCs w:val="32"/>
          <w:shd w:val="clear" w:color="auto" w:fill="FFFFFF"/>
        </w:rPr>
        <w:t>开展执业人员诚信宣誓，推崇承诺守诺践诺的行业氛围。强化行业诚信约束机制，研究建立负面清单</w:t>
      </w:r>
      <w:r>
        <w:rPr>
          <w:rFonts w:hint="eastAsia" w:ascii="仿宋" w:hAnsi="仿宋" w:eastAsia="仿宋" w:cs="仿宋"/>
          <w:color w:val="auto"/>
          <w:sz w:val="32"/>
          <w:szCs w:val="32"/>
          <w:shd w:val="clear" w:color="auto" w:fill="FFFFFF"/>
          <w:lang w:val="en-US" w:eastAsia="zh-CN"/>
        </w:rPr>
        <w:t>制度</w:t>
      </w:r>
      <w:r>
        <w:rPr>
          <w:rFonts w:hint="eastAsia" w:ascii="仿宋" w:hAnsi="仿宋" w:eastAsia="仿宋" w:cs="仿宋"/>
          <w:color w:val="auto"/>
          <w:sz w:val="32"/>
          <w:szCs w:val="32"/>
          <w:shd w:val="clear" w:color="auto" w:fill="FFFFFF"/>
        </w:rPr>
        <w:t>，并适时公开，激发评估机构诚信建设主体责任。强化</w:t>
      </w:r>
      <w:r>
        <w:rPr>
          <w:rFonts w:hint="eastAsia" w:ascii="仿宋" w:hAnsi="仿宋" w:eastAsia="仿宋" w:cs="仿宋"/>
          <w:color w:val="auto"/>
          <w:sz w:val="32"/>
          <w:szCs w:val="32"/>
          <w:shd w:val="clear" w:color="auto" w:fill="FFFFFF"/>
          <w:lang w:val="en-US" w:eastAsia="zh-CN"/>
        </w:rPr>
        <w:t>恪守</w:t>
      </w:r>
      <w:r>
        <w:rPr>
          <w:rFonts w:hint="eastAsia" w:ascii="仿宋" w:hAnsi="仿宋" w:eastAsia="仿宋" w:cs="仿宋"/>
          <w:color w:val="auto"/>
          <w:sz w:val="32"/>
          <w:szCs w:val="32"/>
          <w:shd w:val="clear" w:color="auto" w:fill="FFFFFF"/>
        </w:rPr>
        <w:t>职业道德守则，</w:t>
      </w:r>
      <w:r>
        <w:rPr>
          <w:rFonts w:hint="eastAsia" w:ascii="仿宋" w:hAnsi="仿宋" w:eastAsia="仿宋" w:cs="仿宋"/>
          <w:color w:val="auto"/>
          <w:sz w:val="32"/>
          <w:szCs w:val="32"/>
          <w:shd w:val="clear" w:color="auto" w:fill="FFFFFF"/>
          <w:lang w:val="en-US" w:eastAsia="zh-CN"/>
        </w:rPr>
        <w:t>引导机构建立</w:t>
      </w:r>
      <w:r>
        <w:rPr>
          <w:rFonts w:hint="eastAsia" w:ascii="仿宋" w:hAnsi="仿宋" w:eastAsia="仿宋" w:cs="仿宋"/>
          <w:color w:val="auto"/>
          <w:sz w:val="32"/>
          <w:szCs w:val="32"/>
          <w:shd w:val="clear" w:color="auto" w:fill="FFFFFF"/>
        </w:rPr>
        <w:t>职业道德与专业素质并重</w:t>
      </w:r>
      <w:r>
        <w:rPr>
          <w:rFonts w:hint="eastAsia" w:ascii="仿宋" w:hAnsi="仿宋" w:eastAsia="仿宋" w:cs="仿宋"/>
          <w:color w:val="auto"/>
          <w:sz w:val="32"/>
          <w:szCs w:val="32"/>
          <w:shd w:val="clear" w:color="auto" w:fill="FFFFFF"/>
          <w:lang w:val="en-US" w:eastAsia="zh-CN"/>
        </w:rPr>
        <w:t>的考核机制。</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4、</w:t>
      </w:r>
      <w:r>
        <w:rPr>
          <w:rFonts w:hint="eastAsia" w:ascii="仿宋" w:hAnsi="仿宋" w:eastAsia="仿宋" w:cs="仿宋"/>
          <w:color w:val="auto"/>
          <w:sz w:val="32"/>
          <w:szCs w:val="32"/>
          <w:shd w:val="clear" w:color="auto" w:fill="FFFFFF"/>
        </w:rPr>
        <w:t>坚决抵制不正当低价竞争。引导评估机构根据自身执业能力承接业务，树立专业服务形象，以质量赢取客户。重点关注收费明显低于行业平均水平的评估机构，适时启动自律监管措施。对发现的违法违规行为加大自律惩戒力度，维护行业秩序，净化行业环境。加强与政府和企事业单位、招标单位和委托人的协调、沟通，引导建立以专业能力和服务质量为主要条件的招标规则，优化营商环境，改变“低价者得”和“唯价格论”的局面，不断提升行业执业环境市场化水平。</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5、</w:t>
      </w:r>
      <w:r>
        <w:rPr>
          <w:rFonts w:hint="eastAsia" w:ascii="仿宋" w:hAnsi="仿宋" w:eastAsia="仿宋" w:cs="仿宋"/>
          <w:color w:val="auto"/>
          <w:sz w:val="32"/>
          <w:szCs w:val="32"/>
          <w:shd w:val="clear" w:color="auto" w:fill="FFFFFF"/>
        </w:rPr>
        <w:t>实施单位会员差异化发展战略。推进大型资产评估机构品牌化、规模化、数字化建设，进一步发挥大型资产评估机构引领支撑作用。引导省内中小型资产评估机构向特色化、区域化方向发展，加大扶持力度，在技术指导、人才培养、业务交流、信息化建设、政策优惠等方面给予更多支持</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highlight w:val="none"/>
          <w:shd w:val="clear" w:color="auto" w:fill="FFFFFF"/>
        </w:rPr>
        <w:t>同时继续组织开展“评估专家入所服务”，帮助和扶持省</w:t>
      </w:r>
      <w:r>
        <w:rPr>
          <w:rFonts w:hint="eastAsia" w:ascii="仿宋" w:hAnsi="仿宋" w:eastAsia="仿宋" w:cs="仿宋"/>
          <w:color w:val="auto"/>
          <w:sz w:val="32"/>
          <w:szCs w:val="32"/>
          <w:highlight w:val="none"/>
          <w:shd w:val="clear" w:color="auto" w:fill="FFFFFF"/>
          <w:lang w:val="en-US" w:eastAsia="zh-CN"/>
        </w:rPr>
        <w:t>内</w:t>
      </w:r>
      <w:r>
        <w:rPr>
          <w:rFonts w:hint="eastAsia" w:ascii="仿宋" w:hAnsi="仿宋" w:eastAsia="仿宋" w:cs="仿宋"/>
          <w:color w:val="auto"/>
          <w:sz w:val="32"/>
          <w:szCs w:val="32"/>
          <w:highlight w:val="none"/>
          <w:shd w:val="clear" w:color="auto" w:fill="FFFFFF"/>
        </w:rPr>
        <w:t>中小评估机构规范执业</w:t>
      </w:r>
      <w:r>
        <w:rPr>
          <w:rFonts w:hint="eastAsia" w:ascii="仿宋" w:hAnsi="仿宋" w:eastAsia="仿宋" w:cs="仿宋"/>
          <w:color w:val="auto"/>
          <w:sz w:val="32"/>
          <w:szCs w:val="32"/>
          <w:highlight w:val="none"/>
          <w:shd w:val="clear" w:color="auto" w:fill="FFFFFF"/>
          <w:lang w:val="en-US" w:eastAsia="zh-CN"/>
        </w:rPr>
        <w:t>行为</w:t>
      </w:r>
      <w:r>
        <w:rPr>
          <w:rFonts w:hint="eastAsia" w:ascii="仿宋" w:hAnsi="仿宋" w:eastAsia="仿宋" w:cs="仿宋"/>
          <w:color w:val="auto"/>
          <w:sz w:val="32"/>
          <w:szCs w:val="32"/>
          <w:highlight w:val="none"/>
          <w:shd w:val="clear" w:color="auto" w:fill="FFFFFF"/>
          <w:lang w:eastAsia="zh-CN"/>
        </w:rPr>
        <w:t>，</w:t>
      </w:r>
      <w:r>
        <w:rPr>
          <w:rFonts w:hint="eastAsia" w:ascii="仿宋" w:hAnsi="仿宋" w:eastAsia="仿宋" w:cs="仿宋"/>
          <w:color w:val="auto"/>
          <w:sz w:val="32"/>
          <w:szCs w:val="32"/>
          <w:highlight w:val="none"/>
          <w:shd w:val="clear" w:color="auto" w:fill="FFFFFF"/>
        </w:rPr>
        <w:t>提高执业质量。</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6、</w:t>
      </w:r>
      <w:r>
        <w:rPr>
          <w:rFonts w:hint="eastAsia" w:ascii="仿宋" w:hAnsi="仿宋" w:eastAsia="仿宋" w:cs="仿宋"/>
          <w:color w:val="auto"/>
          <w:sz w:val="32"/>
          <w:szCs w:val="32"/>
          <w:shd w:val="clear" w:color="auto" w:fill="FFFFFF"/>
        </w:rPr>
        <w:t>加强外部协调，不断改善行业营商环境。</w:t>
      </w:r>
      <w:r>
        <w:rPr>
          <w:rFonts w:hint="eastAsia" w:ascii="仿宋" w:hAnsi="仿宋" w:eastAsia="仿宋" w:cs="仿宋"/>
          <w:color w:val="auto"/>
          <w:sz w:val="32"/>
          <w:szCs w:val="32"/>
          <w:shd w:val="clear" w:color="auto" w:fill="FFFFFF"/>
          <w:lang w:val="en-US" w:eastAsia="zh-CN"/>
        </w:rPr>
        <w:t>要关注和</w:t>
      </w:r>
      <w:r>
        <w:rPr>
          <w:rFonts w:hint="eastAsia" w:ascii="仿宋" w:hAnsi="仿宋" w:eastAsia="仿宋" w:cs="仿宋"/>
          <w:color w:val="auto"/>
          <w:sz w:val="32"/>
          <w:szCs w:val="32"/>
          <w:shd w:val="clear" w:color="auto" w:fill="FFFFFF"/>
        </w:rPr>
        <w:t>研究政府、国有企业购买专业服务政策，提出合理化建议，推动建立公开、透明、无歧视的招投标程序，避免单纯以最低价中标</w:t>
      </w:r>
      <w:r>
        <w:rPr>
          <w:rFonts w:hint="eastAsia" w:ascii="仿宋" w:hAnsi="仿宋" w:eastAsia="仿宋" w:cs="仿宋"/>
          <w:color w:val="auto"/>
          <w:sz w:val="32"/>
          <w:szCs w:val="32"/>
          <w:shd w:val="clear" w:color="auto" w:fill="FFFFFF"/>
          <w:lang w:val="en-US" w:eastAsia="zh-CN"/>
        </w:rPr>
        <w:t>现象</w:t>
      </w:r>
      <w:r>
        <w:rPr>
          <w:rFonts w:hint="eastAsia" w:ascii="仿宋" w:hAnsi="仿宋" w:eastAsia="仿宋" w:cs="仿宋"/>
          <w:color w:val="auto"/>
          <w:sz w:val="32"/>
          <w:szCs w:val="32"/>
          <w:shd w:val="clear" w:color="auto" w:fill="FFFFFF"/>
        </w:rPr>
        <w:t>。加强与各市场主体的沟通与协调，促进各市场主体对资产评估专业服务的理解与认识，为资产评估行业提供专业服务创造更好条件和空间。</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shd w:val="clear" w:color="auto" w:fill="FFFFFF"/>
          <w:lang w:val="en-US" w:eastAsia="zh-CN"/>
        </w:rPr>
        <w:t>7、</w:t>
      </w:r>
      <w:r>
        <w:rPr>
          <w:rFonts w:hint="eastAsia" w:ascii="仿宋" w:hAnsi="仿宋" w:eastAsia="仿宋" w:cs="仿宋"/>
          <w:color w:val="auto"/>
          <w:sz w:val="32"/>
          <w:szCs w:val="32"/>
          <w:shd w:val="clear" w:color="auto" w:fill="FFFFFF"/>
        </w:rPr>
        <w:t>拓展自律监管服务。加强行业执业情况分析，及时发布执业风险提示。</w:t>
      </w:r>
      <w:r>
        <w:rPr>
          <w:rFonts w:hint="eastAsia" w:ascii="仿宋" w:hAnsi="仿宋" w:eastAsia="仿宋" w:cs="仿宋"/>
          <w:color w:val="auto"/>
          <w:sz w:val="32"/>
          <w:szCs w:val="32"/>
          <w:highlight w:val="none"/>
          <w:shd w:val="clear" w:color="auto" w:fill="FFFFFF"/>
        </w:rPr>
        <w:t>利用监管成果，开展汇总分析，编发典型案例，做好专业技术咨询。加强协会专家队伍建设，规范司法鉴定程序。按照财政部发布的《关于开展资产评估行业专项整治工作的通知》精神，加强资产评估机构及其资产评估师的监督管理，切实规范资产评估</w:t>
      </w:r>
      <w:r>
        <w:rPr>
          <w:rFonts w:hint="eastAsia" w:ascii="仿宋" w:hAnsi="仿宋" w:eastAsia="仿宋" w:cs="仿宋"/>
          <w:color w:val="auto"/>
          <w:sz w:val="32"/>
          <w:szCs w:val="32"/>
          <w:highlight w:val="none"/>
          <w:shd w:val="clear" w:color="auto" w:fill="FFFFFF"/>
          <w:lang w:val="en-US" w:eastAsia="zh-CN"/>
        </w:rPr>
        <w:t>行为，维护评估</w:t>
      </w:r>
      <w:r>
        <w:rPr>
          <w:rFonts w:hint="eastAsia" w:ascii="仿宋" w:hAnsi="仿宋" w:eastAsia="仿宋" w:cs="仿宋"/>
          <w:color w:val="auto"/>
          <w:sz w:val="32"/>
          <w:szCs w:val="32"/>
          <w:highlight w:val="none"/>
          <w:shd w:val="clear" w:color="auto" w:fill="FFFFFF"/>
        </w:rPr>
        <w:t>市场秩序，净化资产评估行业执业环境。</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shd w:val="clear" w:color="auto" w:fill="FFFFFF"/>
          <w:lang w:val="en-US" w:eastAsia="zh-CN"/>
        </w:rPr>
        <w:t>8、</w:t>
      </w:r>
      <w:r>
        <w:rPr>
          <w:rFonts w:hint="eastAsia" w:ascii="仿宋" w:hAnsi="仿宋" w:eastAsia="仿宋" w:cs="仿宋"/>
          <w:color w:val="auto"/>
          <w:sz w:val="32"/>
          <w:szCs w:val="32"/>
          <w:highlight w:val="none"/>
          <w:shd w:val="clear" w:color="auto" w:fill="FFFFFF"/>
        </w:rPr>
        <w:t>加大行业宣传力度。加强与相关媒体合作，通过行业会刊、协会网站、微信公众号、</w:t>
      </w:r>
      <w:r>
        <w:rPr>
          <w:rFonts w:hint="eastAsia" w:ascii="仿宋" w:hAnsi="仿宋" w:eastAsia="仿宋" w:cs="仿宋"/>
          <w:color w:val="auto"/>
          <w:sz w:val="32"/>
          <w:szCs w:val="32"/>
          <w:highlight w:val="none"/>
        </w:rPr>
        <w:t>视频号、电视栏目、新闻发布会</w:t>
      </w:r>
      <w:r>
        <w:rPr>
          <w:rFonts w:hint="eastAsia" w:ascii="仿宋" w:hAnsi="仿宋" w:eastAsia="仿宋" w:cs="仿宋"/>
          <w:color w:val="auto"/>
          <w:sz w:val="32"/>
          <w:szCs w:val="32"/>
          <w:highlight w:val="none"/>
          <w:shd w:val="clear" w:color="auto" w:fill="FFFFFF"/>
        </w:rPr>
        <w:t>和新</w:t>
      </w:r>
      <w:r>
        <w:rPr>
          <w:rFonts w:hint="eastAsia" w:ascii="仿宋" w:hAnsi="仿宋" w:eastAsia="仿宋" w:cs="仿宋"/>
          <w:color w:val="auto"/>
          <w:sz w:val="32"/>
          <w:szCs w:val="32"/>
          <w:highlight w:val="none"/>
          <w:shd w:val="clear" w:color="auto" w:fill="FFFFFF"/>
          <w:lang w:val="en-US" w:eastAsia="zh-CN"/>
        </w:rPr>
        <w:t>媒介</w:t>
      </w:r>
      <w:r>
        <w:rPr>
          <w:rFonts w:hint="eastAsia" w:ascii="仿宋" w:hAnsi="仿宋" w:eastAsia="仿宋" w:cs="仿宋"/>
          <w:color w:val="auto"/>
          <w:sz w:val="32"/>
          <w:szCs w:val="32"/>
          <w:highlight w:val="none"/>
          <w:shd w:val="clear" w:color="auto" w:fill="FFFFFF"/>
        </w:rPr>
        <w:t>渠道，同时</w:t>
      </w:r>
      <w:r>
        <w:rPr>
          <w:rFonts w:hint="eastAsia" w:ascii="仿宋" w:hAnsi="仿宋" w:eastAsia="仿宋" w:cs="仿宋"/>
          <w:color w:val="auto"/>
          <w:sz w:val="32"/>
          <w:szCs w:val="32"/>
          <w:highlight w:val="none"/>
        </w:rPr>
        <w:t>组织开展主题微电影、资产评估行业专题</w:t>
      </w:r>
      <w:r>
        <w:rPr>
          <w:rFonts w:hint="eastAsia" w:ascii="仿宋" w:hAnsi="仿宋" w:eastAsia="仿宋" w:cs="仿宋"/>
          <w:color w:val="auto"/>
          <w:sz w:val="32"/>
          <w:szCs w:val="32"/>
          <w:highlight w:val="none"/>
          <w:lang w:val="en-US" w:eastAsia="zh-CN"/>
        </w:rPr>
        <w:t>片</w:t>
      </w:r>
      <w:r>
        <w:rPr>
          <w:rFonts w:hint="eastAsia" w:ascii="仿宋" w:hAnsi="仿宋" w:eastAsia="仿宋" w:cs="仿宋"/>
          <w:color w:val="auto"/>
          <w:sz w:val="32"/>
          <w:szCs w:val="32"/>
          <w:highlight w:val="none"/>
        </w:rPr>
        <w:t>大赛等</w:t>
      </w:r>
      <w:r>
        <w:rPr>
          <w:rFonts w:hint="eastAsia" w:ascii="仿宋" w:hAnsi="仿宋" w:eastAsia="仿宋" w:cs="仿宋"/>
          <w:color w:val="auto"/>
          <w:sz w:val="32"/>
          <w:szCs w:val="32"/>
          <w:highlight w:val="none"/>
          <w:lang w:val="en-US" w:eastAsia="zh-CN"/>
        </w:rPr>
        <w:t>多种形式</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shd w:val="clear" w:color="auto" w:fill="FFFFFF"/>
        </w:rPr>
        <w:t>立体宣</w:t>
      </w:r>
      <w:r>
        <w:rPr>
          <w:rFonts w:hint="eastAsia" w:ascii="仿宋" w:hAnsi="仿宋" w:eastAsia="仿宋" w:cs="仿宋"/>
          <w:color w:val="auto"/>
          <w:sz w:val="32"/>
          <w:szCs w:val="32"/>
          <w:highlight w:val="none"/>
          <w:shd w:val="clear" w:color="auto" w:fill="FFFFFF"/>
          <w:lang w:val="en-US" w:eastAsia="zh-CN"/>
        </w:rPr>
        <w:t>传</w:t>
      </w:r>
      <w:r>
        <w:rPr>
          <w:rFonts w:hint="eastAsia" w:ascii="仿宋" w:hAnsi="仿宋" w:eastAsia="仿宋" w:cs="仿宋"/>
          <w:color w:val="auto"/>
          <w:sz w:val="32"/>
          <w:szCs w:val="32"/>
          <w:highlight w:val="none"/>
        </w:rPr>
        <w:t>评估行业</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提高资产评估</w:t>
      </w:r>
      <w:r>
        <w:rPr>
          <w:rFonts w:hint="eastAsia" w:ascii="仿宋" w:hAnsi="仿宋" w:eastAsia="仿宋" w:cs="仿宋"/>
          <w:color w:val="auto"/>
          <w:sz w:val="32"/>
          <w:szCs w:val="32"/>
          <w:highlight w:val="none"/>
        </w:rPr>
        <w:t>的认可度、</w:t>
      </w:r>
      <w:r>
        <w:rPr>
          <w:rFonts w:hint="eastAsia" w:ascii="仿宋" w:hAnsi="仿宋" w:eastAsia="仿宋" w:cs="仿宋"/>
          <w:color w:val="auto"/>
          <w:sz w:val="32"/>
          <w:szCs w:val="32"/>
          <w:highlight w:val="none"/>
          <w:lang w:val="en-US" w:eastAsia="zh-CN"/>
        </w:rPr>
        <w:t>影响力</w:t>
      </w:r>
      <w:r>
        <w:rPr>
          <w:rFonts w:hint="eastAsia" w:ascii="仿宋" w:hAnsi="仿宋" w:eastAsia="仿宋" w:cs="仿宋"/>
          <w:color w:val="auto"/>
          <w:sz w:val="32"/>
          <w:szCs w:val="32"/>
          <w:highlight w:val="none"/>
        </w:rPr>
        <w:t>。 </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shd w:val="clear" w:color="auto" w:fill="FFFFFF"/>
          <w:lang w:val="en-US" w:eastAsia="zh-CN"/>
        </w:rPr>
        <w:t>9、持续开展与房地产估价师、土地估价师、矿业权评估师、保险行业等相关协会</w:t>
      </w:r>
      <w:r>
        <w:rPr>
          <w:rFonts w:hint="eastAsia" w:ascii="仿宋" w:hAnsi="仿宋" w:eastAsia="仿宋" w:cs="仿宋"/>
          <w:color w:val="auto"/>
          <w:sz w:val="32"/>
          <w:szCs w:val="32"/>
          <w:highlight w:val="none"/>
          <w:shd w:val="clear" w:color="auto" w:fill="FFFFFF"/>
        </w:rPr>
        <w:t>之间的沟通协作</w:t>
      </w:r>
      <w:r>
        <w:rPr>
          <w:rFonts w:hint="eastAsia" w:ascii="仿宋" w:hAnsi="仿宋" w:eastAsia="仿宋" w:cs="仿宋"/>
          <w:color w:val="auto"/>
          <w:sz w:val="32"/>
          <w:szCs w:val="32"/>
          <w:highlight w:val="none"/>
          <w:shd w:val="clear" w:color="auto" w:fill="FFFFFF"/>
          <w:lang w:eastAsia="zh-CN"/>
        </w:rPr>
        <w:t>，</w:t>
      </w:r>
      <w:r>
        <w:rPr>
          <w:rFonts w:hint="eastAsia" w:ascii="仿宋" w:hAnsi="仿宋" w:eastAsia="仿宋" w:cs="仿宋"/>
          <w:color w:val="auto"/>
          <w:sz w:val="32"/>
          <w:szCs w:val="32"/>
          <w:highlight w:val="none"/>
          <w:shd w:val="clear" w:color="auto" w:fill="FFFFFF"/>
        </w:rPr>
        <w:t>积极探索资产评估协会与其他评估行业协会之间的沟通协作和信息共享机制</w:t>
      </w:r>
      <w:r>
        <w:rPr>
          <w:rFonts w:hint="eastAsia" w:ascii="仿宋" w:hAnsi="仿宋" w:eastAsia="仿宋" w:cs="仿宋"/>
          <w:color w:val="auto"/>
          <w:sz w:val="32"/>
          <w:szCs w:val="32"/>
          <w:highlight w:val="none"/>
          <w:shd w:val="clear" w:color="auto" w:fill="FFFFFF"/>
          <w:lang w:eastAsia="zh-CN"/>
        </w:rPr>
        <w:t>。</w:t>
      </w:r>
      <w:r>
        <w:rPr>
          <w:rFonts w:hint="eastAsia" w:ascii="仿宋" w:hAnsi="仿宋" w:eastAsia="仿宋" w:cs="仿宋"/>
          <w:color w:val="auto"/>
          <w:sz w:val="32"/>
          <w:szCs w:val="32"/>
          <w:highlight w:val="none"/>
          <w:shd w:val="clear" w:color="auto" w:fill="FFFFFF"/>
          <w:lang w:val="en-US" w:eastAsia="zh-CN"/>
        </w:rPr>
        <w:t>引导从业人员发挥各自专业优势，共同推动资产评估事业协调有序发展</w:t>
      </w:r>
      <w:r>
        <w:rPr>
          <w:rFonts w:hint="eastAsia" w:ascii="仿宋" w:hAnsi="仿宋" w:eastAsia="仿宋" w:cs="仿宋"/>
          <w:color w:val="auto"/>
          <w:sz w:val="32"/>
          <w:szCs w:val="32"/>
          <w:highlight w:val="none"/>
          <w:shd w:val="clear" w:color="auto" w:fill="FFFFFF"/>
        </w:rPr>
        <w:t>。</w:t>
      </w:r>
    </w:p>
    <w:p>
      <w:pPr>
        <w:pStyle w:val="2"/>
        <w:widowControl w:val="0"/>
        <w:numPr>
          <w:ilvl w:val="0"/>
          <w:numId w:val="2"/>
        </w:numPr>
        <w:spacing w:before="0" w:beforeAutospacing="0" w:after="0" w:afterAutospacing="0" w:line="580" w:lineRule="exact"/>
        <w:jc w:val="both"/>
        <w:outlineLvl w:val="1"/>
        <w:rPr>
          <w:rFonts w:hint="eastAsia" w:ascii="仿宋" w:hAnsi="仿宋" w:eastAsia="仿宋" w:cs="仿宋"/>
          <w:b/>
          <w:color w:val="auto"/>
          <w:sz w:val="32"/>
          <w:szCs w:val="32"/>
        </w:rPr>
      </w:pPr>
      <w:bookmarkStart w:id="22" w:name="_Toc29621"/>
      <w:r>
        <w:rPr>
          <w:rFonts w:hint="eastAsia" w:ascii="仿宋" w:hAnsi="仿宋" w:eastAsia="仿宋" w:cs="仿宋"/>
          <w:b/>
          <w:color w:val="auto"/>
          <w:sz w:val="32"/>
          <w:szCs w:val="32"/>
        </w:rPr>
        <w:t>深入实施行业人才培养</w:t>
      </w:r>
      <w:bookmarkEnd w:id="22"/>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1</w:t>
      </w:r>
      <w:r>
        <w:rPr>
          <w:rFonts w:hint="eastAsia" w:ascii="仿宋" w:hAnsi="仿宋" w:eastAsia="仿宋" w:cs="仿宋"/>
          <w:color w:val="auto"/>
          <w:sz w:val="32"/>
          <w:szCs w:val="32"/>
          <w:shd w:val="clear" w:color="auto" w:fill="FFFFFF"/>
          <w:lang w:val="en-US" w:eastAsia="zh-CN"/>
        </w:rPr>
        <w:t>0、</w:t>
      </w:r>
      <w:r>
        <w:rPr>
          <w:rFonts w:hint="eastAsia" w:ascii="仿宋" w:hAnsi="仿宋" w:eastAsia="仿宋" w:cs="仿宋"/>
          <w:color w:val="auto"/>
          <w:sz w:val="32"/>
          <w:szCs w:val="32"/>
          <w:shd w:val="clear" w:color="auto" w:fill="FFFFFF"/>
        </w:rPr>
        <w:t>精心做好资产评估师考试组织管理工作。进一步创新宣传手段，加大考试宣传推介力度，吸引更多社会人士特别是高层次人才参加考试，实现考试人员数量和质量双提升，为行业选拔储备更多优秀人才，满足行业发展对人才的需求。压实各方责任，明确协会、考试服务机构和考点三方的考务管理职责，加强对考试全过程、各环节的督促指导，确保各方履职到位、衔接到位、形成合力，高效平稳完成考试实施工作。</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11、</w:t>
      </w:r>
      <w:r>
        <w:rPr>
          <w:rFonts w:hint="eastAsia" w:ascii="仿宋" w:hAnsi="仿宋" w:eastAsia="仿宋" w:cs="仿宋"/>
          <w:color w:val="auto"/>
          <w:sz w:val="32"/>
          <w:szCs w:val="32"/>
          <w:shd w:val="clear" w:color="auto" w:fill="FFFFFF"/>
        </w:rPr>
        <w:t>完善创新继续教育组织管理模式。充分利用中评协、国家会计学院、高等院校等教学资源，通过面授、专题研讨、远程视频、远程直播等多种形式，有针对性</w:t>
      </w:r>
      <w:r>
        <w:rPr>
          <w:rFonts w:hint="eastAsia" w:ascii="仿宋" w:hAnsi="仿宋" w:eastAsia="仿宋" w:cs="仿宋"/>
          <w:color w:val="auto"/>
          <w:sz w:val="32"/>
          <w:szCs w:val="32"/>
          <w:shd w:val="clear" w:color="auto" w:fill="FFFFFF"/>
          <w:lang w:val="en-US" w:eastAsia="zh-CN"/>
        </w:rPr>
        <w:t>地</w:t>
      </w:r>
      <w:r>
        <w:rPr>
          <w:rFonts w:hint="eastAsia" w:ascii="仿宋" w:hAnsi="仿宋" w:eastAsia="仿宋" w:cs="仿宋"/>
          <w:color w:val="auto"/>
          <w:sz w:val="32"/>
          <w:szCs w:val="32"/>
          <w:shd w:val="clear" w:color="auto" w:fill="FFFFFF"/>
        </w:rPr>
        <w:t>开展分类分级分模块培训，逐步实现继续教育培训的系统化、标准化、差异化，进一步增强继续教育的科学性、针对性和实效性。探索非执业会员继续教育制度，建立符合非执业会员特点和专业胜任能力的培训供给组织体系。</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shd w:val="clear" w:color="auto" w:fill="FFFFFF"/>
          <w:lang w:val="en-US" w:eastAsia="zh-CN"/>
        </w:rPr>
        <w:t>12、</w:t>
      </w:r>
      <w:r>
        <w:rPr>
          <w:rFonts w:hint="eastAsia" w:ascii="仿宋" w:hAnsi="仿宋" w:eastAsia="仿宋" w:cs="仿宋"/>
          <w:color w:val="auto"/>
          <w:sz w:val="32"/>
          <w:szCs w:val="32"/>
          <w:shd w:val="clear" w:color="auto" w:fill="FFFFFF"/>
        </w:rPr>
        <w:t>加强行业高端人才队伍建设。</w:t>
      </w:r>
      <w:r>
        <w:rPr>
          <w:rFonts w:hint="eastAsia" w:ascii="仿宋" w:hAnsi="仿宋" w:eastAsia="仿宋" w:cs="仿宋"/>
          <w:color w:val="auto"/>
          <w:sz w:val="32"/>
          <w:szCs w:val="32"/>
          <w:highlight w:val="none"/>
          <w:shd w:val="clear" w:color="auto" w:fill="FFFFFF"/>
          <w:lang w:val="en-US" w:eastAsia="zh-CN"/>
        </w:rPr>
        <w:t>制定</w:t>
      </w:r>
      <w:r>
        <w:rPr>
          <w:rFonts w:hint="eastAsia" w:ascii="仿宋" w:hAnsi="仿宋" w:eastAsia="仿宋" w:cs="仿宋"/>
          <w:color w:val="auto"/>
          <w:sz w:val="32"/>
          <w:szCs w:val="32"/>
          <w:highlight w:val="none"/>
          <w:shd w:val="clear" w:color="auto" w:fill="FFFFFF"/>
        </w:rPr>
        <w:t>高端人才培养实施方案，鼓励行业优秀人才参加选拔，发挥行业高端人才引领作用，促进高端人才反哺行业。培养一批知识结构优化、精通评估业务、实践经验丰富、创新能力突出、善于经营管理、职业道德高尚</w:t>
      </w:r>
      <w:r>
        <w:rPr>
          <w:rFonts w:hint="eastAsia" w:ascii="仿宋" w:hAnsi="仿宋" w:eastAsia="仿宋" w:cs="仿宋"/>
          <w:color w:val="auto"/>
          <w:sz w:val="32"/>
          <w:szCs w:val="32"/>
          <w:highlight w:val="none"/>
          <w:shd w:val="clear" w:color="auto" w:fill="FFFFFF"/>
          <w:lang w:eastAsia="zh-CN"/>
        </w:rPr>
        <w:t>，</w:t>
      </w:r>
      <w:r>
        <w:rPr>
          <w:rFonts w:hint="eastAsia" w:ascii="仿宋" w:hAnsi="仿宋" w:eastAsia="仿宋" w:cs="仿宋"/>
          <w:color w:val="auto"/>
          <w:sz w:val="32"/>
          <w:szCs w:val="32"/>
          <w:highlight w:val="none"/>
          <w:shd w:val="clear" w:color="auto" w:fill="FFFFFF"/>
        </w:rPr>
        <w:t>并具有国际视野和战略思维的高素质、高层次、复合型人才，为推动行业发展提供充足的人才储备和强大的智力支持。鼓励支持评估机构内部人才培养方案的建设实施。</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lang w:val="zh-CN"/>
        </w:rPr>
      </w:pPr>
      <w:r>
        <w:rPr>
          <w:rFonts w:hint="eastAsia" w:ascii="仿宋" w:hAnsi="仿宋" w:eastAsia="仿宋" w:cs="仿宋"/>
          <w:color w:val="auto"/>
          <w:sz w:val="32"/>
          <w:szCs w:val="32"/>
          <w:highlight w:val="none"/>
          <w:shd w:val="clear" w:color="auto" w:fill="FFFFFF"/>
          <w:lang w:val="en-US" w:eastAsia="zh-CN"/>
        </w:rPr>
        <w:t>13、</w:t>
      </w:r>
      <w:r>
        <w:rPr>
          <w:rFonts w:hint="eastAsia" w:ascii="仿宋" w:hAnsi="仿宋" w:eastAsia="仿宋" w:cs="仿宋"/>
          <w:color w:val="auto"/>
          <w:sz w:val="32"/>
          <w:szCs w:val="32"/>
          <w:highlight w:val="none"/>
          <w:shd w:val="clear" w:color="auto" w:fill="FFFFFF"/>
          <w:lang w:val="zh-CN"/>
        </w:rPr>
        <w:t>推进“校企协同”培养高素质应用型人才。深化和</w:t>
      </w:r>
      <w:r>
        <w:rPr>
          <w:rFonts w:hint="eastAsia" w:ascii="仿宋" w:hAnsi="仿宋" w:eastAsia="仿宋" w:cs="仿宋"/>
          <w:color w:val="auto"/>
          <w:sz w:val="32"/>
          <w:szCs w:val="32"/>
          <w:highlight w:val="none"/>
          <w:shd w:val="clear" w:color="auto" w:fill="FFFFFF"/>
          <w:lang w:val="en-US" w:eastAsia="zh-CN"/>
        </w:rPr>
        <w:t>资产评估专业</w:t>
      </w:r>
      <w:r>
        <w:rPr>
          <w:rFonts w:hint="eastAsia" w:ascii="仿宋" w:hAnsi="仿宋" w:eastAsia="仿宋" w:cs="仿宋"/>
          <w:color w:val="auto"/>
          <w:sz w:val="32"/>
          <w:szCs w:val="32"/>
          <w:highlight w:val="none"/>
          <w:shd w:val="clear" w:color="auto" w:fill="FFFFFF"/>
        </w:rPr>
        <w:t>高等院校的合作</w:t>
      </w:r>
      <w:r>
        <w:rPr>
          <w:rFonts w:hint="eastAsia" w:ascii="仿宋" w:hAnsi="仿宋" w:eastAsia="仿宋" w:cs="仿宋"/>
          <w:color w:val="auto"/>
          <w:sz w:val="32"/>
          <w:szCs w:val="32"/>
          <w:highlight w:val="none"/>
          <w:shd w:val="clear" w:color="auto" w:fill="FFFFFF"/>
          <w:lang w:val="zh-CN"/>
        </w:rPr>
        <w:t>交流机制，发挥各自优势，在应用型人才培养模式创新、实习实训基地建设、</w:t>
      </w:r>
      <w:r>
        <w:rPr>
          <w:rFonts w:hint="eastAsia" w:ascii="仿宋" w:hAnsi="仿宋" w:eastAsia="仿宋" w:cs="仿宋"/>
          <w:color w:val="auto"/>
          <w:sz w:val="32"/>
          <w:szCs w:val="32"/>
          <w:highlight w:val="none"/>
          <w:shd w:val="clear" w:color="auto" w:fill="FFFFFF"/>
        </w:rPr>
        <w:t>职业基础技能培训</w:t>
      </w:r>
      <w:r>
        <w:rPr>
          <w:rFonts w:hint="eastAsia" w:ascii="仿宋" w:hAnsi="仿宋" w:eastAsia="仿宋" w:cs="仿宋"/>
          <w:color w:val="auto"/>
          <w:sz w:val="32"/>
          <w:szCs w:val="32"/>
          <w:highlight w:val="none"/>
          <w:shd w:val="clear" w:color="auto" w:fill="FFFFFF"/>
          <w:lang w:val="zh-CN"/>
        </w:rPr>
        <w:t>、</w:t>
      </w:r>
      <w:r>
        <w:rPr>
          <w:rFonts w:hint="eastAsia" w:ascii="仿宋" w:hAnsi="仿宋" w:eastAsia="仿宋" w:cs="仿宋"/>
          <w:color w:val="auto"/>
          <w:sz w:val="32"/>
          <w:szCs w:val="32"/>
          <w:highlight w:val="none"/>
          <w:shd w:val="clear" w:color="auto" w:fill="FFFFFF"/>
        </w:rPr>
        <w:t>行业青年人才培养基地</w:t>
      </w:r>
      <w:r>
        <w:rPr>
          <w:rFonts w:hint="eastAsia" w:ascii="仿宋" w:hAnsi="仿宋" w:eastAsia="仿宋" w:cs="仿宋"/>
          <w:color w:val="auto"/>
          <w:sz w:val="32"/>
          <w:szCs w:val="32"/>
          <w:highlight w:val="none"/>
          <w:shd w:val="clear" w:color="auto" w:fill="FFFFFF"/>
          <w:lang w:val="zh-CN"/>
        </w:rPr>
        <w:t>、教学科研项目合作、师资等人才培养体系建设、专业课程开发等方面进行深度合作，实现优势互补、资源共享，达到共同培养适应新时代高素质应用型人才的目标。</w:t>
      </w:r>
      <w:r>
        <w:rPr>
          <w:rFonts w:hint="eastAsia" w:ascii="仿宋" w:hAnsi="仿宋" w:eastAsia="仿宋" w:cs="仿宋"/>
          <w:color w:val="auto"/>
          <w:sz w:val="32"/>
          <w:szCs w:val="32"/>
          <w:highlight w:val="none"/>
          <w:shd w:val="clear" w:color="auto" w:fill="FFFFFF"/>
        </w:rPr>
        <w:t>通过组织开展校园宣讲会、组织行业内机构集中到高校参与毕业生招聘等</w:t>
      </w:r>
      <w:r>
        <w:rPr>
          <w:rFonts w:hint="eastAsia" w:ascii="仿宋" w:hAnsi="仿宋" w:eastAsia="仿宋" w:cs="仿宋"/>
          <w:color w:val="auto"/>
          <w:sz w:val="32"/>
          <w:szCs w:val="32"/>
          <w:highlight w:val="none"/>
          <w:shd w:val="clear" w:color="auto" w:fill="FFFFFF"/>
          <w:lang w:val="en-US" w:eastAsia="zh-CN"/>
        </w:rPr>
        <w:t>活动</w:t>
      </w:r>
      <w:r>
        <w:rPr>
          <w:rFonts w:hint="eastAsia" w:ascii="仿宋" w:hAnsi="仿宋" w:eastAsia="仿宋" w:cs="仿宋"/>
          <w:color w:val="auto"/>
          <w:sz w:val="32"/>
          <w:szCs w:val="32"/>
          <w:highlight w:val="none"/>
          <w:shd w:val="clear" w:color="auto" w:fill="FFFFFF"/>
        </w:rPr>
        <w:t>，</w:t>
      </w:r>
      <w:r>
        <w:rPr>
          <w:rFonts w:hint="eastAsia" w:ascii="仿宋" w:hAnsi="仿宋" w:eastAsia="仿宋" w:cs="仿宋"/>
          <w:color w:val="auto"/>
          <w:sz w:val="32"/>
          <w:szCs w:val="32"/>
          <w:shd w:val="clear" w:color="auto" w:fill="FFFFFF"/>
        </w:rPr>
        <w:t>加大跨界人才吸纳力度，吸引经济、金融、信息等学科的优秀生源加入</w:t>
      </w:r>
      <w:r>
        <w:rPr>
          <w:rFonts w:hint="eastAsia" w:ascii="仿宋" w:hAnsi="仿宋" w:eastAsia="仿宋" w:cs="仿宋"/>
          <w:color w:val="auto"/>
          <w:sz w:val="32"/>
          <w:szCs w:val="32"/>
          <w:shd w:val="clear" w:color="auto" w:fill="FFFFFF"/>
          <w:lang w:val="en-US" w:eastAsia="zh-CN"/>
        </w:rPr>
        <w:t>资产评估</w:t>
      </w:r>
      <w:r>
        <w:rPr>
          <w:rFonts w:hint="eastAsia" w:ascii="仿宋" w:hAnsi="仿宋" w:eastAsia="仿宋" w:cs="仿宋"/>
          <w:color w:val="auto"/>
          <w:sz w:val="32"/>
          <w:szCs w:val="32"/>
          <w:shd w:val="clear" w:color="auto" w:fill="FFFFFF"/>
        </w:rPr>
        <w:t>行业，适应行业多元化、信息化发展趋势。</w:t>
      </w:r>
    </w:p>
    <w:p>
      <w:pPr>
        <w:pStyle w:val="2"/>
        <w:widowControl w:val="0"/>
        <w:numPr>
          <w:ilvl w:val="0"/>
          <w:numId w:val="2"/>
        </w:numPr>
        <w:spacing w:before="0" w:beforeAutospacing="0" w:after="0" w:afterAutospacing="0" w:line="580" w:lineRule="exact"/>
        <w:jc w:val="both"/>
        <w:outlineLvl w:val="1"/>
        <w:rPr>
          <w:rFonts w:hint="eastAsia" w:ascii="仿宋" w:hAnsi="仿宋" w:eastAsia="仿宋" w:cs="仿宋"/>
          <w:b/>
          <w:color w:val="auto"/>
          <w:sz w:val="32"/>
          <w:szCs w:val="32"/>
        </w:rPr>
      </w:pPr>
      <w:bookmarkStart w:id="23" w:name="_Toc19931"/>
      <w:r>
        <w:rPr>
          <w:rFonts w:hint="eastAsia" w:ascii="仿宋" w:hAnsi="仿宋" w:eastAsia="仿宋" w:cs="仿宋"/>
          <w:b/>
          <w:color w:val="auto"/>
          <w:sz w:val="32"/>
          <w:szCs w:val="32"/>
        </w:rPr>
        <w:t>拓展深化评估专业服务领域</w:t>
      </w:r>
      <w:bookmarkEnd w:id="23"/>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14、</w:t>
      </w:r>
      <w:r>
        <w:rPr>
          <w:rFonts w:hint="eastAsia" w:ascii="仿宋" w:hAnsi="仿宋" w:eastAsia="仿宋" w:cs="仿宋"/>
          <w:color w:val="auto"/>
          <w:sz w:val="32"/>
          <w:szCs w:val="32"/>
          <w:shd w:val="clear" w:color="auto" w:fill="FFFFFF"/>
        </w:rPr>
        <w:t>服务科技创新价值评估。我省把创新驱动放在转型发展全局中的核心位置，金融是现代经济的核心，知识产权是创新驱动发展的基础。研究科技创新价值市场化规律，服务知识产权有序流转，积极开展重点知识产权资产评估技术研究和交流，健全知识产权评估体系。推进资产评估行业服务科技创新和知识产权运用的相关新业务，助力我省科技创新产业向纵深发展。</w:t>
      </w:r>
    </w:p>
    <w:p>
      <w:pPr>
        <w:spacing w:line="580" w:lineRule="exact"/>
        <w:ind w:firstLine="640" w:firstLineChars="200"/>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shd w:val="clear" w:color="auto" w:fill="FFFFFF"/>
          <w:lang w:val="en-US" w:eastAsia="zh-CN"/>
        </w:rPr>
        <w:t>15、</w:t>
      </w:r>
      <w:r>
        <w:rPr>
          <w:rFonts w:hint="eastAsia" w:ascii="仿宋" w:hAnsi="仿宋" w:eastAsia="仿宋" w:cs="仿宋"/>
          <w:color w:val="auto"/>
          <w:kern w:val="0"/>
          <w:sz w:val="32"/>
          <w:szCs w:val="32"/>
          <w:shd w:val="clear" w:color="auto" w:fill="FFFFFF"/>
        </w:rPr>
        <w:t>服务财政</w:t>
      </w:r>
      <w:r>
        <w:rPr>
          <w:rFonts w:hint="eastAsia" w:ascii="仿宋" w:hAnsi="仿宋" w:eastAsia="仿宋" w:cs="仿宋"/>
          <w:color w:val="auto"/>
          <w:kern w:val="0"/>
          <w:sz w:val="32"/>
          <w:szCs w:val="32"/>
          <w:shd w:val="clear" w:color="auto" w:fill="FFFFFF"/>
          <w:lang w:val="en-US" w:eastAsia="zh-CN"/>
        </w:rPr>
        <w:t>管理</w:t>
      </w:r>
      <w:r>
        <w:rPr>
          <w:rFonts w:hint="eastAsia" w:ascii="仿宋" w:hAnsi="仿宋" w:eastAsia="仿宋" w:cs="仿宋"/>
          <w:color w:val="auto"/>
          <w:kern w:val="0"/>
          <w:sz w:val="32"/>
          <w:szCs w:val="32"/>
          <w:shd w:val="clear" w:color="auto" w:fill="FFFFFF"/>
        </w:rPr>
        <w:t>工作。发挥资产评估专业优势，服务公共财政资产配置均等化，推进资产管理和财政预算深度融合。开展一般公共预算、政府性基金预算、国有资本经营预算项目支出、政府投资基金、政府购买服务等绩效评价。强化服务全省财政绩效管理的专业深度。</w:t>
      </w:r>
      <w:r>
        <w:rPr>
          <w:rFonts w:hint="eastAsia" w:ascii="仿宋" w:hAnsi="仿宋" w:eastAsia="仿宋" w:cs="仿宋"/>
          <w:color w:val="auto"/>
          <w:kern w:val="0"/>
          <w:sz w:val="32"/>
          <w:szCs w:val="32"/>
          <w:highlight w:val="none"/>
          <w:shd w:val="clear" w:color="auto" w:fill="FFFFFF"/>
        </w:rPr>
        <w:t>进一步发挥资产评估在计税评估和涉税资产评估业务中的作用，更好服务税收和税制改革。</w:t>
      </w:r>
    </w:p>
    <w:p>
      <w:pPr>
        <w:spacing w:line="580" w:lineRule="exact"/>
        <w:ind w:firstLine="640" w:firstLineChars="200"/>
        <w:rPr>
          <w:rFonts w:hint="eastAsia" w:ascii="仿宋" w:hAnsi="仿宋" w:eastAsia="仿宋" w:cs="仿宋"/>
          <w:color w:val="auto"/>
          <w:kern w:val="0"/>
          <w:sz w:val="32"/>
          <w:szCs w:val="32"/>
          <w:highlight w:val="none"/>
          <w:shd w:val="clear" w:color="auto" w:fill="FFFFFF"/>
        </w:rPr>
      </w:pPr>
      <w:r>
        <w:rPr>
          <w:rFonts w:hint="eastAsia" w:ascii="仿宋" w:hAnsi="仿宋" w:eastAsia="仿宋" w:cs="仿宋"/>
          <w:color w:val="auto"/>
          <w:kern w:val="0"/>
          <w:sz w:val="32"/>
          <w:szCs w:val="32"/>
          <w:highlight w:val="none"/>
          <w:shd w:val="clear" w:color="auto" w:fill="FFFFFF"/>
          <w:lang w:val="en-US" w:eastAsia="zh-CN"/>
        </w:rPr>
        <w:t>16、</w:t>
      </w:r>
      <w:r>
        <w:rPr>
          <w:rFonts w:hint="eastAsia" w:ascii="仿宋" w:hAnsi="仿宋" w:eastAsia="仿宋" w:cs="仿宋"/>
          <w:color w:val="auto"/>
          <w:kern w:val="0"/>
          <w:sz w:val="32"/>
          <w:szCs w:val="32"/>
          <w:highlight w:val="none"/>
          <w:shd w:val="clear" w:color="auto" w:fill="FFFFFF"/>
        </w:rPr>
        <w:t>服务政府投融资领域。助力化解政府隐形债务风险，进一步推进PPP项目价值评估研究、特许经营权价值评估研究，推进地方政府债务对应资产价值、基础设施REITs对应资产价值评估研究，服务地方政府债务风险控制。</w:t>
      </w:r>
    </w:p>
    <w:p>
      <w:pPr>
        <w:spacing w:line="580" w:lineRule="exact"/>
        <w:ind w:firstLine="640" w:firstLineChars="200"/>
        <w:rPr>
          <w:rFonts w:hint="eastAsia" w:ascii="仿宋" w:hAnsi="仿宋" w:eastAsia="仿宋" w:cs="仿宋"/>
          <w:color w:val="auto"/>
          <w:kern w:val="0"/>
          <w:sz w:val="32"/>
          <w:szCs w:val="32"/>
          <w:shd w:val="clear" w:color="auto" w:fill="FFFFFF"/>
          <w:lang w:eastAsia="zh-CN"/>
        </w:rPr>
      </w:pPr>
      <w:r>
        <w:rPr>
          <w:rFonts w:hint="eastAsia" w:ascii="仿宋" w:hAnsi="仿宋" w:eastAsia="仿宋" w:cs="仿宋"/>
          <w:color w:val="auto"/>
          <w:kern w:val="0"/>
          <w:sz w:val="32"/>
          <w:szCs w:val="32"/>
          <w:highlight w:val="none"/>
          <w:shd w:val="clear" w:color="auto" w:fill="FFFFFF"/>
          <w:lang w:val="en-US" w:eastAsia="zh-CN"/>
        </w:rPr>
        <w:t>17、</w:t>
      </w:r>
      <w:r>
        <w:rPr>
          <w:rFonts w:hint="eastAsia" w:ascii="仿宋" w:hAnsi="仿宋" w:eastAsia="仿宋" w:cs="仿宋"/>
          <w:color w:val="auto"/>
          <w:kern w:val="0"/>
          <w:sz w:val="32"/>
          <w:szCs w:val="32"/>
          <w:highlight w:val="none"/>
          <w:shd w:val="clear" w:color="auto" w:fill="FFFFFF"/>
        </w:rPr>
        <w:t>服务新能源改革。紧跟国家双碳战略，助力国家3060目标战略部署，重视新能源产业，研究</w:t>
      </w:r>
      <w:r>
        <w:rPr>
          <w:rFonts w:hint="eastAsia" w:ascii="仿宋" w:hAnsi="仿宋" w:eastAsia="仿宋" w:cs="仿宋"/>
          <w:color w:val="auto"/>
          <w:kern w:val="0"/>
          <w:sz w:val="32"/>
          <w:szCs w:val="32"/>
          <w:highlight w:val="none"/>
          <w:shd w:val="clear" w:color="auto" w:fill="FFFFFF"/>
          <w:lang w:val="en-US" w:eastAsia="zh-CN"/>
        </w:rPr>
        <w:t>资产评估行业服务于</w:t>
      </w:r>
      <w:r>
        <w:rPr>
          <w:rFonts w:hint="eastAsia" w:ascii="仿宋" w:hAnsi="仿宋" w:eastAsia="仿宋" w:cs="仿宋"/>
          <w:color w:val="auto"/>
          <w:kern w:val="0"/>
          <w:sz w:val="32"/>
          <w:szCs w:val="32"/>
          <w:highlight w:val="none"/>
          <w:shd w:val="clear" w:color="auto" w:fill="FFFFFF"/>
        </w:rPr>
        <w:t>碳排放权</w:t>
      </w:r>
      <w:r>
        <w:rPr>
          <w:rFonts w:hint="eastAsia" w:ascii="仿宋" w:hAnsi="仿宋" w:eastAsia="仿宋" w:cs="仿宋"/>
          <w:color w:val="auto"/>
          <w:kern w:val="0"/>
          <w:sz w:val="32"/>
          <w:szCs w:val="32"/>
          <w:highlight w:val="none"/>
          <w:shd w:val="clear" w:color="auto" w:fill="FFFFFF"/>
          <w:lang w:val="en-US" w:eastAsia="zh-CN"/>
        </w:rPr>
        <w:t>交易</w:t>
      </w:r>
      <w:r>
        <w:rPr>
          <w:rFonts w:hint="eastAsia" w:ascii="仿宋" w:hAnsi="仿宋" w:eastAsia="仿宋" w:cs="仿宋"/>
          <w:color w:val="auto"/>
          <w:kern w:val="0"/>
          <w:sz w:val="32"/>
          <w:szCs w:val="32"/>
          <w:highlight w:val="none"/>
          <w:shd w:val="clear" w:color="auto" w:fill="FFFFFF"/>
        </w:rPr>
        <w:t>、屋顶资源</w:t>
      </w:r>
      <w:r>
        <w:rPr>
          <w:rFonts w:hint="eastAsia" w:ascii="仿宋" w:hAnsi="仿宋" w:eastAsia="仿宋" w:cs="仿宋"/>
          <w:color w:val="auto"/>
          <w:kern w:val="0"/>
          <w:sz w:val="32"/>
          <w:szCs w:val="32"/>
          <w:highlight w:val="none"/>
          <w:shd w:val="clear" w:color="auto" w:fill="FFFFFF"/>
          <w:lang w:val="en-US" w:eastAsia="zh-CN"/>
        </w:rPr>
        <w:t>开发</w:t>
      </w:r>
      <w:r>
        <w:rPr>
          <w:rFonts w:hint="eastAsia" w:ascii="仿宋" w:hAnsi="仿宋" w:eastAsia="仿宋" w:cs="仿宋"/>
          <w:color w:val="auto"/>
          <w:kern w:val="0"/>
          <w:sz w:val="32"/>
          <w:szCs w:val="32"/>
          <w:highlight w:val="none"/>
          <w:shd w:val="clear" w:color="auto" w:fill="FFFFFF"/>
        </w:rPr>
        <w:t>等</w:t>
      </w:r>
      <w:r>
        <w:rPr>
          <w:rFonts w:hint="eastAsia" w:ascii="仿宋" w:hAnsi="仿宋" w:eastAsia="仿宋" w:cs="仿宋"/>
          <w:color w:val="auto"/>
          <w:kern w:val="0"/>
          <w:sz w:val="32"/>
          <w:szCs w:val="32"/>
          <w:highlight w:val="none"/>
          <w:shd w:val="clear" w:color="auto" w:fill="FFFFFF"/>
          <w:lang w:val="en-US" w:eastAsia="zh-CN"/>
        </w:rPr>
        <w:t>新型领域的需求</w:t>
      </w:r>
      <w:r>
        <w:rPr>
          <w:rFonts w:hint="eastAsia" w:ascii="仿宋" w:hAnsi="仿宋" w:eastAsia="仿宋" w:cs="仿宋"/>
          <w:color w:val="auto"/>
          <w:kern w:val="0"/>
          <w:sz w:val="32"/>
          <w:szCs w:val="32"/>
          <w:highlight w:val="none"/>
          <w:shd w:val="clear" w:color="auto" w:fill="FFFFFF"/>
          <w:lang w:eastAsia="zh-CN"/>
        </w:rPr>
        <w:t>。</w:t>
      </w:r>
    </w:p>
    <w:p>
      <w:pPr>
        <w:pStyle w:val="2"/>
        <w:widowControl w:val="0"/>
        <w:numPr>
          <w:ilvl w:val="0"/>
          <w:numId w:val="2"/>
        </w:numPr>
        <w:spacing w:before="0" w:beforeAutospacing="0" w:after="0" w:afterAutospacing="0" w:line="580" w:lineRule="exact"/>
        <w:jc w:val="both"/>
        <w:outlineLvl w:val="1"/>
        <w:rPr>
          <w:rFonts w:hint="eastAsia" w:ascii="仿宋" w:hAnsi="仿宋" w:eastAsia="仿宋" w:cs="仿宋"/>
          <w:b/>
          <w:color w:val="auto"/>
          <w:sz w:val="32"/>
          <w:szCs w:val="32"/>
        </w:rPr>
      </w:pPr>
      <w:bookmarkStart w:id="24" w:name="_Toc18803"/>
      <w:r>
        <w:rPr>
          <w:rFonts w:hint="eastAsia" w:ascii="仿宋" w:hAnsi="仿宋" w:eastAsia="仿宋" w:cs="仿宋"/>
          <w:b/>
          <w:color w:val="auto"/>
          <w:sz w:val="32"/>
          <w:szCs w:val="32"/>
        </w:rPr>
        <w:t>全面提升行业信息化水平和服务能力</w:t>
      </w:r>
      <w:bookmarkEnd w:id="24"/>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1</w:t>
      </w:r>
      <w:r>
        <w:rPr>
          <w:rFonts w:hint="eastAsia" w:ascii="仿宋" w:hAnsi="仿宋" w:eastAsia="仿宋" w:cs="仿宋"/>
          <w:color w:val="auto"/>
          <w:sz w:val="32"/>
          <w:szCs w:val="32"/>
          <w:shd w:val="clear" w:color="auto" w:fill="FFFFFF"/>
          <w:lang w:val="en-US" w:eastAsia="zh-CN"/>
        </w:rPr>
        <w:t>8、</w:t>
      </w:r>
      <w:r>
        <w:rPr>
          <w:rFonts w:hint="eastAsia" w:ascii="仿宋" w:hAnsi="仿宋" w:eastAsia="仿宋" w:cs="仿宋"/>
          <w:color w:val="auto"/>
          <w:sz w:val="32"/>
          <w:szCs w:val="32"/>
          <w:shd w:val="clear" w:color="auto" w:fill="FFFFFF"/>
        </w:rPr>
        <w:t>夯实资产评估行业信息化基础。结合我省实际，</w:t>
      </w:r>
      <w:r>
        <w:rPr>
          <w:rFonts w:hint="eastAsia" w:ascii="仿宋" w:hAnsi="仿宋" w:eastAsia="仿宋" w:cs="仿宋"/>
          <w:color w:val="auto"/>
          <w:sz w:val="32"/>
          <w:szCs w:val="32"/>
          <w:shd w:val="clear" w:color="auto" w:fill="FFFFFF"/>
          <w:lang w:val="en-US" w:eastAsia="zh-CN"/>
        </w:rPr>
        <w:t>要</w:t>
      </w:r>
      <w:r>
        <w:rPr>
          <w:rFonts w:hint="eastAsia" w:ascii="仿宋" w:hAnsi="仿宋" w:eastAsia="仿宋" w:cs="仿宋"/>
          <w:color w:val="auto"/>
          <w:sz w:val="32"/>
          <w:szCs w:val="32"/>
          <w:shd w:val="clear" w:color="auto" w:fill="FFFFFF"/>
        </w:rPr>
        <w:t>加大信息化建设资金投入和技术研发，优化行业管理系统平台，推进行业管理、机构治理、会员服务的信息化全覆盖，形成评估机构、协会及信息使用者互联互通的行业管理运行系统。借助信息化手段，加强评估专业数据采集和挖掘，提高执业监管效率和服务水平。</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19、</w:t>
      </w:r>
      <w:r>
        <w:rPr>
          <w:rFonts w:hint="eastAsia" w:ascii="仿宋" w:hAnsi="仿宋" w:eastAsia="仿宋" w:cs="仿宋"/>
          <w:color w:val="auto"/>
          <w:sz w:val="32"/>
          <w:szCs w:val="32"/>
          <w:shd w:val="clear" w:color="auto" w:fill="FFFFFF"/>
        </w:rPr>
        <w:t>推进行业执业体系建设智能化。健全信息化建设激励机制，鼓励评估机构加大信息化投入。</w:t>
      </w:r>
      <w:r>
        <w:rPr>
          <w:rFonts w:hint="eastAsia" w:ascii="仿宋" w:hAnsi="仿宋" w:eastAsia="仿宋" w:cs="仿宋"/>
          <w:color w:val="auto"/>
          <w:sz w:val="32"/>
          <w:szCs w:val="32"/>
          <w:shd w:val="clear" w:color="auto" w:fill="FFFFFF"/>
          <w:lang w:val="en-US" w:eastAsia="zh-CN"/>
        </w:rPr>
        <w:t>组织</w:t>
      </w:r>
      <w:r>
        <w:rPr>
          <w:rFonts w:hint="eastAsia" w:ascii="仿宋" w:hAnsi="仿宋" w:eastAsia="仿宋" w:cs="仿宋"/>
          <w:color w:val="auto"/>
          <w:sz w:val="32"/>
          <w:szCs w:val="32"/>
          <w:shd w:val="clear" w:color="auto" w:fill="FFFFFF"/>
        </w:rPr>
        <w:t>评估机构信息化建设经验交流，积极推广典型案例、特色产品及实用工具。加强信息化复合型人才的引进和重点培养，对行业各级人员进行信息化知识的培训，全面提高行业整体信息化素质和技能。丰富信息化实现路径，探索信息化产品联合购买模式，促进评估机构与软件服务商的供需对接。鼓励有条件的机构研发内部管理系统，</w:t>
      </w:r>
      <w:r>
        <w:rPr>
          <w:rFonts w:hint="eastAsia" w:ascii="仿宋" w:hAnsi="仿宋" w:eastAsia="仿宋" w:cs="仿宋"/>
          <w:color w:val="auto"/>
          <w:sz w:val="32"/>
          <w:szCs w:val="32"/>
          <w:shd w:val="clear" w:color="auto" w:fill="FFFFFF"/>
          <w:lang w:val="en-US" w:eastAsia="zh-CN"/>
        </w:rPr>
        <w:t>推动</w:t>
      </w:r>
      <w:r>
        <w:rPr>
          <w:rFonts w:hint="eastAsia" w:ascii="仿宋" w:hAnsi="仿宋" w:eastAsia="仿宋" w:cs="仿宋"/>
          <w:color w:val="auto"/>
          <w:sz w:val="32"/>
          <w:szCs w:val="32"/>
          <w:shd w:val="clear" w:color="auto" w:fill="FFFFFF"/>
        </w:rPr>
        <w:t>人力资源、财务管理、继续教育、客户关系、风险管理、绩效考核等</w:t>
      </w:r>
      <w:r>
        <w:rPr>
          <w:rFonts w:hint="eastAsia" w:ascii="仿宋" w:hAnsi="仿宋" w:eastAsia="仿宋" w:cs="仿宋"/>
          <w:color w:val="auto"/>
          <w:sz w:val="32"/>
          <w:szCs w:val="32"/>
          <w:shd w:val="clear" w:color="auto" w:fill="FFFFFF"/>
          <w:lang w:val="en-US" w:eastAsia="zh-CN"/>
        </w:rPr>
        <w:t>应用</w:t>
      </w:r>
      <w:r>
        <w:rPr>
          <w:rFonts w:hint="eastAsia" w:ascii="仿宋" w:hAnsi="仿宋" w:eastAsia="仿宋" w:cs="仿宋"/>
          <w:color w:val="auto"/>
          <w:sz w:val="32"/>
          <w:szCs w:val="32"/>
          <w:shd w:val="clear" w:color="auto" w:fill="FFFFFF"/>
        </w:rPr>
        <w:t>覆盖，实现远程办公、移动办公和即时办公。</w:t>
      </w:r>
    </w:p>
    <w:p>
      <w:pPr>
        <w:pStyle w:val="2"/>
        <w:widowControl w:val="0"/>
        <w:numPr>
          <w:ilvl w:val="0"/>
          <w:numId w:val="2"/>
        </w:numPr>
        <w:spacing w:before="0" w:beforeAutospacing="0" w:after="0" w:afterAutospacing="0" w:line="580" w:lineRule="exact"/>
        <w:jc w:val="both"/>
        <w:outlineLvl w:val="1"/>
        <w:rPr>
          <w:rFonts w:hint="eastAsia" w:ascii="仿宋" w:hAnsi="仿宋" w:eastAsia="仿宋" w:cs="仿宋"/>
          <w:b/>
          <w:color w:val="auto"/>
          <w:sz w:val="32"/>
          <w:szCs w:val="32"/>
        </w:rPr>
      </w:pPr>
      <w:bookmarkStart w:id="25" w:name="_Toc9986"/>
      <w:r>
        <w:rPr>
          <w:rFonts w:hint="eastAsia" w:ascii="仿宋" w:hAnsi="仿宋" w:eastAsia="仿宋" w:cs="仿宋"/>
          <w:b/>
          <w:color w:val="auto"/>
          <w:sz w:val="32"/>
          <w:szCs w:val="32"/>
        </w:rPr>
        <w:t>加强资产评估行业专业研究</w:t>
      </w:r>
      <w:bookmarkEnd w:id="25"/>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20、</w:t>
      </w:r>
      <w:r>
        <w:rPr>
          <w:rFonts w:hint="eastAsia" w:ascii="仿宋" w:hAnsi="仿宋" w:eastAsia="仿宋" w:cs="仿宋"/>
          <w:color w:val="auto"/>
          <w:sz w:val="32"/>
          <w:szCs w:val="32"/>
          <w:shd w:val="clear" w:color="auto" w:fill="FFFFFF"/>
        </w:rPr>
        <w:t>加强专业理论学习。搭建资产评估机构与高等院校的交流平台，促进资产评估机构与高等院校联动。加强与我省设有资产评估专业的山西财经大学、山西工程科技职业大学等高等院校的合作，加强与省外著名大学和大型资产评估机构的交流合作，提高资产评估机构和评估专业人员的理论水平和执业水平。</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2</w:t>
      </w:r>
      <w:r>
        <w:rPr>
          <w:rFonts w:hint="eastAsia" w:ascii="仿宋" w:hAnsi="仿宋" w:eastAsia="仿宋" w:cs="仿宋"/>
          <w:color w:val="auto"/>
          <w:sz w:val="32"/>
          <w:szCs w:val="32"/>
          <w:shd w:val="clear" w:color="auto" w:fill="FFFFFF"/>
          <w:lang w:val="en-US" w:eastAsia="zh-CN"/>
        </w:rPr>
        <w:t>1、</w:t>
      </w:r>
      <w:r>
        <w:rPr>
          <w:rFonts w:hint="eastAsia" w:ascii="仿宋" w:hAnsi="仿宋" w:eastAsia="仿宋" w:cs="仿宋"/>
          <w:color w:val="auto"/>
          <w:sz w:val="32"/>
          <w:szCs w:val="32"/>
          <w:shd w:val="clear" w:color="auto" w:fill="FFFFFF"/>
        </w:rPr>
        <w:t>开展创新课题研究。客观科学分析行业发展现状，做好行业发展研究和重要服务领域统计分析工作，规划行业发展方向。关注行业发展遇到的新</w:t>
      </w:r>
      <w:r>
        <w:rPr>
          <w:rFonts w:hint="eastAsia" w:ascii="仿宋" w:hAnsi="仿宋" w:eastAsia="仿宋" w:cs="仿宋"/>
          <w:color w:val="auto"/>
          <w:sz w:val="32"/>
          <w:szCs w:val="32"/>
          <w:shd w:val="clear" w:color="auto" w:fill="FFFFFF"/>
          <w:lang w:val="en-US" w:eastAsia="zh-CN"/>
        </w:rPr>
        <w:t>情况</w:t>
      </w:r>
      <w:r>
        <w:rPr>
          <w:rFonts w:hint="eastAsia" w:ascii="仿宋" w:hAnsi="仿宋" w:eastAsia="仿宋" w:cs="仿宋"/>
          <w:color w:val="auto"/>
          <w:sz w:val="32"/>
          <w:szCs w:val="32"/>
          <w:shd w:val="clear" w:color="auto" w:fill="FFFFFF"/>
        </w:rPr>
        <w:t>和新问题，组织开展创新型、前瞻性课题研究，形成高质量研究成果。加强行业优势服务业务的研究成果转化与宣传，如服务预算绩效管理业务，扩大行业社会影响力。</w:t>
      </w:r>
    </w:p>
    <w:p>
      <w:pPr>
        <w:pStyle w:val="2"/>
        <w:widowControl w:val="0"/>
        <w:numPr>
          <w:ilvl w:val="0"/>
          <w:numId w:val="2"/>
        </w:numPr>
        <w:spacing w:before="0" w:beforeAutospacing="0" w:after="0" w:afterAutospacing="0" w:line="580" w:lineRule="exact"/>
        <w:jc w:val="both"/>
        <w:outlineLvl w:val="1"/>
        <w:rPr>
          <w:rFonts w:hint="eastAsia" w:ascii="仿宋" w:hAnsi="仿宋" w:eastAsia="仿宋" w:cs="仿宋"/>
          <w:b/>
          <w:color w:val="auto"/>
          <w:sz w:val="32"/>
          <w:szCs w:val="32"/>
        </w:rPr>
      </w:pPr>
      <w:bookmarkStart w:id="26" w:name="_Toc4612"/>
      <w:r>
        <w:rPr>
          <w:rFonts w:hint="eastAsia" w:ascii="仿宋" w:hAnsi="仿宋" w:eastAsia="仿宋" w:cs="仿宋"/>
          <w:b/>
          <w:color w:val="auto"/>
          <w:sz w:val="32"/>
          <w:szCs w:val="32"/>
        </w:rPr>
        <w:t>培育优质评估机构</w:t>
      </w:r>
      <w:bookmarkEnd w:id="26"/>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22、</w:t>
      </w:r>
      <w:r>
        <w:rPr>
          <w:rFonts w:hint="eastAsia" w:ascii="仿宋" w:hAnsi="仿宋" w:eastAsia="仿宋" w:cs="仿宋"/>
          <w:color w:val="auto"/>
          <w:sz w:val="32"/>
          <w:szCs w:val="32"/>
          <w:shd w:val="clear" w:color="auto" w:fill="FFFFFF"/>
        </w:rPr>
        <w:t>推动评估机构做优做特、做专做精。加强政策指导和扶持力度，以做优做特、做精做专为导向，培育一批优质评估机构。加强对新业务领域的研究和指导。支持专精特色评估机构发展壮大，继续鼓励和引导评估机构积极开拓业务领域。探索建立评估机构业务交流机制，指导评估机构加强与其他专业服务行业的合作，全面提升综合服务能力</w:t>
      </w:r>
      <w:r>
        <w:rPr>
          <w:rFonts w:hint="eastAsia" w:ascii="仿宋" w:hAnsi="仿宋" w:eastAsia="仿宋" w:cs="仿宋"/>
          <w:color w:val="auto"/>
          <w:sz w:val="32"/>
          <w:szCs w:val="32"/>
          <w:highlight w:val="none"/>
          <w:shd w:val="clear" w:color="auto" w:fill="FFFFFF"/>
        </w:rPr>
        <w:t>。鼓励现有评估机构向综合性评估机构发展，实现评估业务多元化。</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2</w:t>
      </w:r>
      <w:r>
        <w:rPr>
          <w:rFonts w:hint="eastAsia" w:ascii="仿宋" w:hAnsi="仿宋" w:eastAsia="仿宋" w:cs="仿宋"/>
          <w:color w:val="auto"/>
          <w:sz w:val="32"/>
          <w:szCs w:val="32"/>
          <w:shd w:val="clear" w:color="auto" w:fill="FFFFFF"/>
          <w:lang w:val="en-US" w:eastAsia="zh-CN"/>
        </w:rPr>
        <w:t>3、</w:t>
      </w:r>
      <w:r>
        <w:rPr>
          <w:rFonts w:hint="eastAsia" w:ascii="仿宋" w:hAnsi="仿宋" w:eastAsia="仿宋" w:cs="仿宋"/>
          <w:color w:val="auto"/>
          <w:sz w:val="32"/>
          <w:szCs w:val="32"/>
          <w:shd w:val="clear" w:color="auto" w:fill="FFFFFF"/>
        </w:rPr>
        <w:t>深化评估机构内部治理机制建设。</w:t>
      </w:r>
      <w:r>
        <w:rPr>
          <w:rFonts w:hint="eastAsia" w:ascii="仿宋" w:hAnsi="仿宋" w:eastAsia="仿宋" w:cs="仿宋"/>
          <w:color w:val="auto"/>
          <w:sz w:val="32"/>
          <w:szCs w:val="32"/>
        </w:rPr>
        <w:t>研究制定资产评估机构内部治理指引，推动评估机构完善内部治理，建立健全业务管理相关制度，依法承接和办理评估业务。加强内部管理，建立健全质量控制体系，制定完善质量控制制度。构建科学合理的股权结构，加强分支机构管理，优化机构决策机制。建立健全风险防范机制，根据业务需要建立职业风险基金或者自愿办理职业责任保险，不断提升风险防控能力。</w:t>
      </w:r>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lang w:val="en-US" w:eastAsia="zh-CN"/>
        </w:rPr>
        <w:t>24、</w:t>
      </w:r>
      <w:r>
        <w:rPr>
          <w:rFonts w:hint="eastAsia" w:ascii="仿宋" w:hAnsi="仿宋" w:eastAsia="仿宋" w:cs="仿宋"/>
          <w:color w:val="auto"/>
          <w:sz w:val="32"/>
          <w:szCs w:val="32"/>
          <w:shd w:val="clear" w:color="auto" w:fill="FFFFFF"/>
        </w:rPr>
        <w:t>加强评估机构品牌建设。深入推进评估机构品牌建设，推动评估机构</w:t>
      </w:r>
      <w:r>
        <w:rPr>
          <w:rFonts w:hint="eastAsia" w:ascii="仿宋" w:hAnsi="仿宋" w:eastAsia="仿宋" w:cs="仿宋"/>
          <w:color w:val="auto"/>
          <w:sz w:val="32"/>
          <w:szCs w:val="32"/>
          <w:shd w:val="clear" w:color="auto" w:fill="FFFFFF"/>
          <w:lang w:val="en-US" w:eastAsia="zh-CN"/>
        </w:rPr>
        <w:t>增强</w:t>
      </w:r>
      <w:r>
        <w:rPr>
          <w:rFonts w:hint="eastAsia" w:ascii="仿宋" w:hAnsi="仿宋" w:eastAsia="仿宋" w:cs="仿宋"/>
          <w:color w:val="auto"/>
          <w:sz w:val="32"/>
          <w:szCs w:val="32"/>
          <w:shd w:val="clear" w:color="auto" w:fill="FFFFFF"/>
        </w:rPr>
        <w:t>品牌意识，以品牌为引领提升综合实力。增强评估机构品牌自主创新能力，提升品牌塑造、维护及传播意识，努力打造有影响力的“知名品牌”。</w:t>
      </w:r>
    </w:p>
    <w:p>
      <w:pPr>
        <w:pStyle w:val="2"/>
        <w:widowControl w:val="0"/>
        <w:numPr>
          <w:ilvl w:val="0"/>
          <w:numId w:val="2"/>
        </w:numPr>
        <w:spacing w:before="0" w:beforeAutospacing="0" w:after="0" w:afterAutospacing="0" w:line="580" w:lineRule="exact"/>
        <w:jc w:val="both"/>
        <w:outlineLvl w:val="1"/>
        <w:rPr>
          <w:rFonts w:hint="eastAsia" w:ascii="仿宋" w:hAnsi="仿宋" w:eastAsia="仿宋" w:cs="仿宋"/>
          <w:b/>
          <w:color w:val="auto"/>
          <w:sz w:val="32"/>
          <w:szCs w:val="32"/>
        </w:rPr>
      </w:pPr>
      <w:bookmarkStart w:id="27" w:name="_Toc10207"/>
      <w:r>
        <w:rPr>
          <w:rFonts w:hint="eastAsia" w:ascii="仿宋" w:hAnsi="仿宋" w:eastAsia="仿宋" w:cs="仿宋"/>
          <w:b/>
          <w:color w:val="auto"/>
          <w:sz w:val="32"/>
          <w:szCs w:val="32"/>
        </w:rPr>
        <w:t>继续完善协会治理机制</w:t>
      </w:r>
      <w:bookmarkEnd w:id="27"/>
    </w:p>
    <w:p>
      <w:pPr>
        <w:spacing w:line="580" w:lineRule="exact"/>
        <w:ind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25、</w:t>
      </w:r>
      <w:r>
        <w:rPr>
          <w:rFonts w:hint="eastAsia" w:ascii="仿宋" w:hAnsi="仿宋" w:eastAsia="仿宋" w:cs="仿宋"/>
          <w:color w:val="auto"/>
          <w:sz w:val="32"/>
          <w:szCs w:val="32"/>
        </w:rPr>
        <w:t>完善以协会章程、会员管理办法及相应的制度规定为主的会员自律管理体系，规范会员管理，丰富会员服务内容，改进会员服务方式。结合我省资产评估机构专业服务特点，研究建立更加科学的综合评价指标体系。</w:t>
      </w:r>
    </w:p>
    <w:p>
      <w:pPr>
        <w:spacing w:line="580" w:lineRule="exact"/>
        <w:ind w:firstLine="640" w:firstLineChars="200"/>
        <w:rPr>
          <w:rFonts w:hint="eastAsia" w:ascii="仿宋" w:hAnsi="仿宋" w:eastAsia="仿宋" w:cs="仿宋"/>
          <w:b/>
          <w:color w:val="auto"/>
          <w:sz w:val="32"/>
          <w:szCs w:val="32"/>
        </w:rPr>
      </w:pP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shd w:val="clear" w:color="auto" w:fill="FFFFFF"/>
        </w:rPr>
        <w:t>加强协会与财政部门等其他监管主体联合，促进行业自律与行政监管相协同，避免或减少多头监管和重复检查。</w:t>
      </w:r>
      <w:r>
        <w:rPr>
          <w:rFonts w:hint="eastAsia" w:ascii="仿宋" w:hAnsi="仿宋" w:eastAsia="仿宋" w:cs="仿宋"/>
          <w:color w:val="auto"/>
          <w:kern w:val="0"/>
          <w:sz w:val="32"/>
          <w:szCs w:val="32"/>
        </w:rPr>
        <w:t>发挥行业协会服务监管工作的沟通协调作用，加强与有关部门沟通，协调解决评估机构在执业服务过程中遇到的困难，为行业持续、稳定、快速发展寻求政策支持和制度保障。</w:t>
      </w:r>
    </w:p>
    <w:p>
      <w:pPr>
        <w:pStyle w:val="2"/>
        <w:spacing w:before="0" w:beforeAutospacing="0" w:after="0" w:afterAutospacing="0" w:line="580" w:lineRule="exact"/>
        <w:ind w:firstLine="643" w:firstLineChars="200"/>
        <w:jc w:val="both"/>
        <w:outlineLvl w:val="0"/>
        <w:rPr>
          <w:rFonts w:hint="eastAsia" w:ascii="仿宋" w:hAnsi="仿宋" w:eastAsia="仿宋" w:cs="仿宋"/>
          <w:b/>
          <w:bCs/>
          <w:color w:val="auto"/>
          <w:sz w:val="32"/>
          <w:szCs w:val="32"/>
          <w:lang w:val="en-US" w:eastAsia="zh-CN"/>
        </w:rPr>
      </w:pPr>
      <w:bookmarkStart w:id="28" w:name="_Toc31706"/>
      <w:r>
        <w:rPr>
          <w:rFonts w:hint="eastAsia" w:ascii="仿宋" w:hAnsi="仿宋" w:eastAsia="仿宋" w:cs="仿宋"/>
          <w:b/>
          <w:bCs/>
          <w:color w:val="auto"/>
          <w:sz w:val="32"/>
          <w:szCs w:val="32"/>
        </w:rPr>
        <w:t>四、</w:t>
      </w:r>
      <w:r>
        <w:rPr>
          <w:rFonts w:hint="eastAsia" w:ascii="仿宋" w:hAnsi="仿宋" w:eastAsia="仿宋" w:cs="仿宋"/>
          <w:b/>
          <w:bCs/>
          <w:color w:val="auto"/>
          <w:sz w:val="32"/>
          <w:szCs w:val="32"/>
          <w:lang w:val="en-US" w:eastAsia="zh-CN"/>
        </w:rPr>
        <w:t>组织实施</w:t>
      </w:r>
      <w:bookmarkEnd w:id="28"/>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lang w:val="en-US" w:eastAsia="zh-CN"/>
        </w:rPr>
      </w:pPr>
      <w:bookmarkStart w:id="29" w:name="_Toc12464"/>
      <w:r>
        <w:rPr>
          <w:rFonts w:hint="eastAsia" w:ascii="仿宋" w:hAnsi="仿宋" w:eastAsia="仿宋" w:cs="仿宋"/>
          <w:b/>
          <w:color w:val="auto"/>
          <w:sz w:val="32"/>
          <w:szCs w:val="32"/>
        </w:rPr>
        <w:t>（一）加强领导</w:t>
      </w:r>
      <w:r>
        <w:rPr>
          <w:rFonts w:hint="eastAsia" w:ascii="仿宋" w:hAnsi="仿宋" w:eastAsia="仿宋" w:cs="仿宋"/>
          <w:b/>
          <w:color w:val="auto"/>
          <w:sz w:val="32"/>
          <w:szCs w:val="32"/>
          <w:lang w:val="en-US" w:eastAsia="zh-CN"/>
        </w:rPr>
        <w:t>,组织协调</w:t>
      </w:r>
      <w:bookmarkEnd w:id="29"/>
    </w:p>
    <w:p>
      <w:pPr>
        <w:pStyle w:val="2"/>
        <w:widowControl w:val="0"/>
        <w:spacing w:before="0" w:beforeAutospacing="0" w:after="0" w:afterAutospacing="0" w:line="580" w:lineRule="exact"/>
        <w:ind w:firstLine="640" w:firstLineChars="200"/>
        <w:jc w:val="both"/>
        <w:rPr>
          <w:rFonts w:hint="eastAsia" w:ascii="仿宋" w:hAnsi="仿宋" w:eastAsia="仿宋" w:cs="仿宋"/>
          <w:b/>
          <w:color w:val="auto"/>
          <w:sz w:val="32"/>
          <w:szCs w:val="32"/>
          <w:lang w:val="en-US" w:eastAsia="zh-CN"/>
        </w:rPr>
      </w:pPr>
      <w:r>
        <w:rPr>
          <w:rFonts w:hint="eastAsia" w:ascii="仿宋" w:hAnsi="仿宋" w:eastAsia="仿宋" w:cs="仿宋"/>
          <w:color w:val="auto"/>
          <w:sz w:val="32"/>
          <w:szCs w:val="32"/>
          <w:shd w:val="clear" w:color="auto" w:fill="FFFFFF"/>
          <w:lang w:val="en-US" w:eastAsia="zh-CN"/>
        </w:rPr>
        <w:t>要切实加强党对评估行业的全面领导，管好方向，把握大局，</w:t>
      </w:r>
      <w:r>
        <w:rPr>
          <w:rFonts w:hint="eastAsia" w:ascii="仿宋" w:hAnsi="仿宋" w:eastAsia="仿宋" w:cs="仿宋"/>
          <w:color w:val="auto"/>
          <w:sz w:val="32"/>
          <w:szCs w:val="32"/>
          <w:shd w:val="clear" w:color="auto" w:fill="FFFFFF"/>
        </w:rPr>
        <w:t>推动行业各级党组织和广大从业人员统一思想，达成共识，充分发挥行业各级党组织战斗堡垒作用和党员先锋模范作用，为规划落实注入动力。</w:t>
      </w:r>
      <w:r>
        <w:rPr>
          <w:rFonts w:hint="eastAsia" w:ascii="仿宋" w:hAnsi="仿宋" w:eastAsia="仿宋" w:cs="仿宋"/>
          <w:color w:val="auto"/>
          <w:sz w:val="32"/>
          <w:szCs w:val="32"/>
          <w:shd w:val="clear" w:color="auto" w:fill="FFFFFF"/>
          <w:lang w:val="en-US" w:eastAsia="zh-CN"/>
        </w:rPr>
        <w:t>省评协要统筹协调，分类指导，充分调动各评估机构工作积极性，</w:t>
      </w:r>
      <w:r>
        <w:rPr>
          <w:rFonts w:hint="eastAsia" w:ascii="仿宋" w:hAnsi="仿宋" w:eastAsia="仿宋" w:cs="仿宋"/>
          <w:color w:val="auto"/>
          <w:sz w:val="32"/>
          <w:szCs w:val="32"/>
          <w:shd w:val="clear" w:color="auto" w:fill="FFFFFF"/>
        </w:rPr>
        <w:t>形成行业上下步调一致、齐抓共管的强大合力</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lang w:val="en-US" w:eastAsia="zh-CN"/>
        </w:rPr>
        <w:t>推动行业高质量发展。</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lang w:val="en-US" w:eastAsia="zh-CN"/>
        </w:rPr>
      </w:pPr>
      <w:bookmarkStart w:id="30" w:name="_Toc27531"/>
      <w:r>
        <w:rPr>
          <w:rFonts w:hint="eastAsia" w:ascii="仿宋" w:hAnsi="仿宋" w:eastAsia="仿宋" w:cs="仿宋"/>
          <w:b/>
          <w:color w:val="auto"/>
          <w:sz w:val="32"/>
          <w:szCs w:val="32"/>
        </w:rPr>
        <w:t>（二）</w:t>
      </w:r>
      <w:r>
        <w:rPr>
          <w:rFonts w:hint="eastAsia" w:ascii="仿宋" w:hAnsi="仿宋" w:eastAsia="仿宋" w:cs="仿宋"/>
          <w:b/>
          <w:color w:val="auto"/>
          <w:sz w:val="32"/>
          <w:szCs w:val="32"/>
          <w:lang w:val="en-US" w:eastAsia="zh-CN"/>
        </w:rPr>
        <w:t>分解任务，落实责任</w:t>
      </w:r>
      <w:bookmarkEnd w:id="30"/>
    </w:p>
    <w:p>
      <w:pPr>
        <w:pStyle w:val="2"/>
        <w:widowControl w:val="0"/>
        <w:spacing w:before="0" w:beforeAutospacing="0" w:after="0" w:afterAutospacing="0" w:line="580" w:lineRule="exact"/>
        <w:ind w:firstLine="640" w:firstLineChars="200"/>
        <w:jc w:val="both"/>
        <w:rPr>
          <w:rFonts w:hint="eastAsia" w:ascii="仿宋" w:hAnsi="仿宋" w:eastAsia="仿宋" w:cs="仿宋"/>
          <w:b/>
          <w:color w:val="auto"/>
          <w:sz w:val="32"/>
          <w:szCs w:val="32"/>
        </w:rPr>
      </w:pPr>
      <w:r>
        <w:rPr>
          <w:rFonts w:hint="eastAsia" w:ascii="仿宋" w:hAnsi="仿宋" w:eastAsia="仿宋" w:cs="仿宋"/>
          <w:color w:val="auto"/>
          <w:sz w:val="32"/>
          <w:szCs w:val="32"/>
          <w:shd w:val="clear" w:color="auto" w:fill="FFFFFF"/>
          <w:lang w:val="en-US" w:eastAsia="zh-CN"/>
        </w:rPr>
        <w:t>省行业协会要</w:t>
      </w:r>
      <w:r>
        <w:rPr>
          <w:rFonts w:hint="eastAsia" w:ascii="仿宋" w:hAnsi="仿宋" w:eastAsia="仿宋" w:cs="仿宋"/>
          <w:color w:val="auto"/>
          <w:sz w:val="32"/>
          <w:szCs w:val="32"/>
          <w:shd w:val="clear" w:color="auto" w:fill="FFFFFF"/>
        </w:rPr>
        <w:t>细化落实规划确定的主要目标和重点任务，</w:t>
      </w:r>
      <w:r>
        <w:rPr>
          <w:rFonts w:hint="eastAsia" w:ascii="仿宋" w:hAnsi="仿宋" w:eastAsia="仿宋" w:cs="仿宋"/>
          <w:color w:val="auto"/>
          <w:sz w:val="32"/>
          <w:szCs w:val="32"/>
          <w:shd w:val="clear" w:color="auto" w:fill="FFFFFF"/>
          <w:lang w:val="en-US" w:eastAsia="zh-CN"/>
        </w:rPr>
        <w:t>并制定任务书、时间表，确定落实方案，</w:t>
      </w:r>
      <w:r>
        <w:rPr>
          <w:rFonts w:hint="eastAsia" w:ascii="仿宋" w:hAnsi="仿宋" w:eastAsia="仿宋" w:cs="仿宋"/>
          <w:color w:val="auto"/>
          <w:sz w:val="32"/>
          <w:szCs w:val="32"/>
          <w:shd w:val="clear" w:color="auto" w:fill="FFFFFF"/>
        </w:rPr>
        <w:t>统筹协调推进各项工作</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lang w:val="en-US" w:eastAsia="zh-CN"/>
        </w:rPr>
        <w:t>要</w:t>
      </w:r>
      <w:r>
        <w:rPr>
          <w:rFonts w:hint="eastAsia" w:ascii="仿宋" w:hAnsi="仿宋" w:eastAsia="仿宋" w:cs="仿宋"/>
          <w:color w:val="auto"/>
          <w:sz w:val="32"/>
          <w:szCs w:val="32"/>
          <w:shd w:val="clear" w:color="auto" w:fill="FFFFFF"/>
        </w:rPr>
        <w:t>加强对规划实施情况的跟踪分析和监督检查，及时把握行业发展中出现的新情况、新问题，组织开展不同阶段规划执行情况的全面评估，动态完善规划，进一步增强规划对行业发展的指导性。　</w:t>
      </w:r>
    </w:p>
    <w:p>
      <w:pPr>
        <w:pStyle w:val="2"/>
        <w:widowControl w:val="0"/>
        <w:spacing w:before="0" w:beforeAutospacing="0" w:after="0" w:afterAutospacing="0" w:line="580" w:lineRule="exact"/>
        <w:ind w:firstLine="643" w:firstLineChars="200"/>
        <w:jc w:val="both"/>
        <w:outlineLvl w:val="1"/>
        <w:rPr>
          <w:rFonts w:hint="eastAsia" w:ascii="仿宋" w:hAnsi="仿宋" w:eastAsia="仿宋" w:cs="仿宋"/>
          <w:b/>
          <w:color w:val="auto"/>
          <w:sz w:val="32"/>
          <w:szCs w:val="32"/>
          <w:lang w:val="en-US" w:eastAsia="zh-CN"/>
        </w:rPr>
      </w:pPr>
      <w:bookmarkStart w:id="31" w:name="_Toc11227"/>
      <w:r>
        <w:rPr>
          <w:rFonts w:hint="eastAsia" w:ascii="仿宋" w:hAnsi="仿宋" w:eastAsia="仿宋" w:cs="仿宋"/>
          <w:b/>
          <w:color w:val="auto"/>
          <w:sz w:val="32"/>
          <w:szCs w:val="32"/>
        </w:rPr>
        <w:t>（三）</w:t>
      </w:r>
      <w:r>
        <w:rPr>
          <w:rFonts w:hint="eastAsia" w:ascii="仿宋" w:hAnsi="仿宋" w:eastAsia="仿宋" w:cs="仿宋"/>
          <w:b/>
          <w:color w:val="auto"/>
          <w:sz w:val="32"/>
          <w:szCs w:val="32"/>
          <w:lang w:val="en-US" w:eastAsia="zh-CN"/>
        </w:rPr>
        <w:t>宣传造势，营造氛围</w:t>
      </w:r>
      <w:bookmarkEnd w:id="31"/>
    </w:p>
    <w:p>
      <w:pPr>
        <w:pStyle w:val="2"/>
        <w:widowControl w:val="0"/>
        <w:spacing w:before="0" w:beforeAutospacing="0" w:after="0" w:afterAutospacing="0" w:line="58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省评估协会要号召</w:t>
      </w:r>
      <w:r>
        <w:rPr>
          <w:rFonts w:hint="eastAsia" w:ascii="仿宋" w:hAnsi="仿宋" w:eastAsia="仿宋" w:cs="仿宋"/>
          <w:color w:val="auto"/>
          <w:sz w:val="32"/>
          <w:szCs w:val="32"/>
          <w:shd w:val="clear" w:color="auto" w:fill="FFFFFF"/>
        </w:rPr>
        <w:t>资产评估机构</w:t>
      </w:r>
      <w:r>
        <w:rPr>
          <w:rFonts w:hint="eastAsia" w:ascii="仿宋" w:hAnsi="仿宋" w:eastAsia="仿宋" w:cs="仿宋"/>
          <w:color w:val="auto"/>
          <w:sz w:val="32"/>
          <w:szCs w:val="32"/>
        </w:rPr>
        <w:t>、广大资产评估师</w:t>
      </w:r>
      <w:r>
        <w:rPr>
          <w:rFonts w:hint="eastAsia" w:ascii="仿宋" w:hAnsi="仿宋" w:eastAsia="仿宋" w:cs="仿宋"/>
          <w:color w:val="auto"/>
          <w:sz w:val="32"/>
          <w:szCs w:val="32"/>
          <w:lang w:val="en-US" w:eastAsia="zh-CN"/>
        </w:rPr>
        <w:t>和</w:t>
      </w:r>
      <w:r>
        <w:rPr>
          <w:rFonts w:hint="eastAsia" w:ascii="仿宋" w:hAnsi="仿宋" w:eastAsia="仿宋" w:cs="仿宋"/>
          <w:color w:val="auto"/>
          <w:sz w:val="32"/>
          <w:szCs w:val="32"/>
        </w:rPr>
        <w:t>从业人员</w:t>
      </w:r>
      <w:r>
        <w:rPr>
          <w:rFonts w:hint="eastAsia" w:ascii="仿宋" w:hAnsi="仿宋" w:eastAsia="仿宋" w:cs="仿宋"/>
          <w:color w:val="auto"/>
          <w:sz w:val="32"/>
          <w:szCs w:val="32"/>
          <w:lang w:val="en-US" w:eastAsia="zh-CN"/>
        </w:rPr>
        <w:t>发挥</w:t>
      </w:r>
      <w:r>
        <w:rPr>
          <w:rFonts w:hint="eastAsia" w:ascii="仿宋" w:hAnsi="仿宋" w:eastAsia="仿宋" w:cs="仿宋"/>
          <w:color w:val="auto"/>
          <w:sz w:val="32"/>
          <w:szCs w:val="32"/>
          <w:shd w:val="clear" w:color="auto" w:fill="FFFFFF"/>
        </w:rPr>
        <w:t>主体作用，多形式、多渠道开展规划</w:t>
      </w:r>
      <w:r>
        <w:rPr>
          <w:rFonts w:hint="eastAsia" w:ascii="仿宋" w:hAnsi="仿宋" w:eastAsia="仿宋" w:cs="仿宋"/>
          <w:color w:val="auto"/>
          <w:sz w:val="32"/>
          <w:szCs w:val="32"/>
          <w:shd w:val="clear" w:color="auto" w:fill="FFFFFF"/>
          <w:lang w:val="en-US" w:eastAsia="zh-CN"/>
        </w:rPr>
        <w:t>的学习</w:t>
      </w:r>
      <w:r>
        <w:rPr>
          <w:rFonts w:hint="eastAsia" w:ascii="仿宋" w:hAnsi="仿宋" w:eastAsia="仿宋" w:cs="仿宋"/>
          <w:color w:val="auto"/>
          <w:sz w:val="32"/>
          <w:szCs w:val="32"/>
          <w:shd w:val="clear" w:color="auto" w:fill="FFFFFF"/>
        </w:rPr>
        <w:t>宣传，让规划的理念、目标任务深入人心</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各资产评估机构要</w:t>
      </w:r>
      <w:r>
        <w:rPr>
          <w:rFonts w:hint="eastAsia" w:ascii="仿宋" w:hAnsi="仿宋" w:eastAsia="仿宋" w:cs="仿宋"/>
          <w:color w:val="auto"/>
          <w:sz w:val="32"/>
          <w:szCs w:val="32"/>
        </w:rPr>
        <w:t>紧紧围绕规划目标任务，制定</w:t>
      </w:r>
      <w:r>
        <w:rPr>
          <w:rFonts w:hint="eastAsia" w:ascii="仿宋" w:hAnsi="仿宋" w:eastAsia="仿宋" w:cs="仿宋"/>
          <w:color w:val="auto"/>
          <w:sz w:val="32"/>
          <w:szCs w:val="32"/>
          <w:lang w:val="en-US" w:eastAsia="zh-CN"/>
        </w:rPr>
        <w:t>自身</w:t>
      </w:r>
      <w:r>
        <w:rPr>
          <w:rFonts w:hint="eastAsia" w:ascii="仿宋" w:hAnsi="仿宋" w:eastAsia="仿宋" w:cs="仿宋"/>
          <w:color w:val="auto"/>
          <w:sz w:val="32"/>
          <w:szCs w:val="32"/>
        </w:rPr>
        <w:t>发展规划</w:t>
      </w:r>
      <w:r>
        <w:rPr>
          <w:rFonts w:hint="eastAsia" w:ascii="仿宋" w:hAnsi="仿宋" w:eastAsia="仿宋" w:cs="仿宋"/>
          <w:color w:val="auto"/>
          <w:sz w:val="32"/>
          <w:szCs w:val="32"/>
          <w:lang w:val="en-US" w:eastAsia="zh-CN"/>
        </w:rPr>
        <w:t>或</w:t>
      </w:r>
      <w:r>
        <w:rPr>
          <w:rFonts w:hint="eastAsia" w:ascii="仿宋" w:hAnsi="仿宋" w:eastAsia="仿宋" w:cs="仿宋"/>
          <w:color w:val="auto"/>
          <w:sz w:val="32"/>
          <w:szCs w:val="32"/>
        </w:rPr>
        <w:t>实施方案，调动资产评估师和从业人员的主动性和创造性，确保规划目标的全面实</w:t>
      </w:r>
      <w:r>
        <w:rPr>
          <w:rFonts w:hint="eastAsia" w:ascii="仿宋" w:hAnsi="仿宋" w:eastAsia="仿宋" w:cs="仿宋"/>
          <w:color w:val="auto"/>
          <w:sz w:val="32"/>
          <w:szCs w:val="32"/>
          <w:lang w:val="en-US" w:eastAsia="zh-CN"/>
        </w:rPr>
        <w:t>施</w:t>
      </w:r>
      <w:r>
        <w:rPr>
          <w:rFonts w:hint="eastAsia" w:ascii="仿宋" w:hAnsi="仿宋" w:eastAsia="仿宋" w:cs="仿宋"/>
          <w:color w:val="auto"/>
          <w:sz w:val="32"/>
          <w:szCs w:val="32"/>
        </w:rPr>
        <w:t>。省</w:t>
      </w:r>
      <w:r>
        <w:rPr>
          <w:rFonts w:hint="eastAsia" w:ascii="仿宋" w:hAnsi="仿宋" w:eastAsia="仿宋" w:cs="仿宋"/>
          <w:color w:val="auto"/>
          <w:sz w:val="32"/>
          <w:szCs w:val="32"/>
          <w:lang w:val="en-US" w:eastAsia="zh-CN"/>
        </w:rPr>
        <w:t>评估</w:t>
      </w:r>
      <w:r>
        <w:rPr>
          <w:rFonts w:hint="eastAsia" w:ascii="仿宋" w:hAnsi="仿宋" w:eastAsia="仿宋" w:cs="仿宋"/>
          <w:color w:val="auto"/>
          <w:sz w:val="32"/>
          <w:szCs w:val="32"/>
        </w:rPr>
        <w:t>协会</w:t>
      </w:r>
      <w:r>
        <w:rPr>
          <w:rFonts w:hint="eastAsia" w:ascii="仿宋" w:hAnsi="仿宋" w:eastAsia="仿宋" w:cs="仿宋"/>
          <w:color w:val="auto"/>
          <w:sz w:val="32"/>
          <w:szCs w:val="32"/>
          <w:lang w:val="en-US" w:eastAsia="zh-CN"/>
        </w:rPr>
        <w:t>要</w:t>
      </w:r>
      <w:r>
        <w:rPr>
          <w:rFonts w:hint="eastAsia" w:ascii="仿宋" w:hAnsi="仿宋" w:eastAsia="仿宋" w:cs="仿宋"/>
          <w:color w:val="auto"/>
          <w:sz w:val="32"/>
          <w:szCs w:val="32"/>
        </w:rPr>
        <w:t>充分发挥好与政府和评估机构之间的桥梁作用，加强与相关部门协调，切实履行好法律授权、政府部门委托和章程规定的职责，转变工作作风，注重调查研究，</w:t>
      </w:r>
      <w:r>
        <w:rPr>
          <w:rFonts w:hint="eastAsia" w:ascii="仿宋" w:hAnsi="仿宋" w:eastAsia="仿宋" w:cs="仿宋"/>
          <w:color w:val="auto"/>
          <w:sz w:val="32"/>
          <w:szCs w:val="32"/>
          <w:lang w:val="en-US" w:eastAsia="zh-CN"/>
        </w:rPr>
        <w:t>制定</w:t>
      </w:r>
      <w:r>
        <w:rPr>
          <w:rFonts w:hint="eastAsia" w:ascii="仿宋" w:hAnsi="仿宋" w:eastAsia="仿宋" w:cs="仿宋"/>
          <w:color w:val="auto"/>
          <w:sz w:val="32"/>
          <w:szCs w:val="32"/>
        </w:rPr>
        <w:t>推动扶持行业发展政策措施的配套</w:t>
      </w:r>
      <w:r>
        <w:rPr>
          <w:rFonts w:hint="eastAsia" w:ascii="仿宋" w:hAnsi="仿宋" w:eastAsia="仿宋" w:cs="仿宋"/>
          <w:color w:val="auto"/>
          <w:sz w:val="32"/>
          <w:szCs w:val="32"/>
          <w:lang w:val="en-US" w:eastAsia="zh-CN"/>
        </w:rPr>
        <w:t>制度</w:t>
      </w:r>
      <w:r>
        <w:rPr>
          <w:rFonts w:hint="eastAsia" w:ascii="仿宋" w:hAnsi="仿宋" w:eastAsia="仿宋" w:cs="仿宋"/>
          <w:color w:val="auto"/>
          <w:sz w:val="32"/>
          <w:szCs w:val="32"/>
        </w:rPr>
        <w:t>，完善和实施行业奖励政策，保证政策实施效果，确保“十四五”规划的各项工作目标顺利实现。</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407716"/>
    <w:multiLevelType w:val="singleLevel"/>
    <w:tmpl w:val="A0407716"/>
    <w:lvl w:ilvl="0" w:tentative="0">
      <w:start w:val="3"/>
      <w:numFmt w:val="chineseCounting"/>
      <w:suff w:val="nothing"/>
      <w:lvlText w:val="（%1）"/>
      <w:lvlJc w:val="left"/>
      <w:rPr>
        <w:rFonts w:hint="eastAsia"/>
      </w:rPr>
    </w:lvl>
  </w:abstractNum>
  <w:abstractNum w:abstractNumId="1">
    <w:nsid w:val="544E6F30"/>
    <w:multiLevelType w:val="multilevel"/>
    <w:tmpl w:val="544E6F30"/>
    <w:lvl w:ilvl="0" w:tentative="0">
      <w:start w:val="1"/>
      <w:numFmt w:val="chineseCountingThousand"/>
      <w:suff w:val="nothing"/>
      <w:lvlText w:val="(%1)"/>
      <w:lvlJc w:val="left"/>
      <w:pPr>
        <w:ind w:left="1063" w:hanging="420"/>
      </w:pPr>
      <w:rPr>
        <w:rFonts w:hint="eastAsia"/>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86F58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青衫依旧</cp:lastModifiedBy>
  <dcterms:modified xsi:type="dcterms:W3CDTF">2021-11-22T06:49:40Z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C7E4E2E708A849118BACE57C7A9C2EB7</vt:lpwstr>
  </property>
</Properties>
</file>